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2BE1" w:rsidRDefault="001871CC">
      <w:pPr>
        <w:spacing w:after="1" w:line="261" w:lineRule="auto"/>
        <w:ind w:left="-5"/>
        <w:rPr>
          <w:sz w:val="52"/>
          <w:szCs w:val="52"/>
        </w:rPr>
      </w:pPr>
      <w:r>
        <w:t xml:space="preserve">                                                     </w:t>
      </w:r>
      <w:r w:rsidR="00051661">
        <w:rPr>
          <w:sz w:val="52"/>
          <w:szCs w:val="52"/>
        </w:rPr>
        <w:t xml:space="preserve"> </w:t>
      </w:r>
    </w:p>
    <w:p w:rsidR="001871CC" w:rsidRDefault="001871CC">
      <w:pPr>
        <w:spacing w:after="1" w:line="261" w:lineRule="auto"/>
        <w:ind w:left="-5"/>
        <w:rPr>
          <w:sz w:val="52"/>
          <w:szCs w:val="52"/>
        </w:rPr>
      </w:pPr>
    </w:p>
    <w:p w:rsidR="001871CC" w:rsidRPr="001871CC" w:rsidRDefault="001871CC">
      <w:pPr>
        <w:spacing w:after="1" w:line="261" w:lineRule="auto"/>
        <w:ind w:left="-5"/>
        <w:rPr>
          <w:sz w:val="52"/>
          <w:szCs w:val="52"/>
        </w:rPr>
      </w:pPr>
    </w:p>
    <w:p w:rsidR="003A2BE1" w:rsidRDefault="002A6D28">
      <w:pPr>
        <w:spacing w:after="25" w:line="261" w:lineRule="auto"/>
        <w:ind w:left="-5"/>
      </w:pPr>
      <w:r>
        <w:rPr>
          <w:rFonts w:ascii="Times New Roman" w:eastAsia="Times New Roman" w:hAnsi="Times New Roman" w:cs="Times New Roman"/>
          <w:b/>
          <w:i/>
          <w:sz w:val="24"/>
        </w:rPr>
        <w:t>VZN vyvesené na úradne</w:t>
      </w:r>
      <w:r w:rsidR="00D24B9D">
        <w:rPr>
          <w:rFonts w:ascii="Times New Roman" w:eastAsia="Times New Roman" w:hAnsi="Times New Roman" w:cs="Times New Roman"/>
          <w:b/>
          <w:i/>
          <w:sz w:val="24"/>
        </w:rPr>
        <w:t>j tabuli v obci Ratkovská Lehota</w:t>
      </w:r>
      <w:r w:rsidR="00994B22">
        <w:rPr>
          <w:rFonts w:ascii="Times New Roman" w:eastAsia="Times New Roman" w:hAnsi="Times New Roman" w:cs="Times New Roman"/>
          <w:b/>
          <w:i/>
          <w:sz w:val="24"/>
        </w:rPr>
        <w:t xml:space="preserve"> dňa: </w:t>
      </w:r>
      <w:r w:rsidR="00051661">
        <w:rPr>
          <w:rFonts w:ascii="Times New Roman" w:eastAsia="Times New Roman" w:hAnsi="Times New Roman" w:cs="Times New Roman"/>
          <w:b/>
          <w:i/>
          <w:sz w:val="24"/>
        </w:rPr>
        <w:t>1</w:t>
      </w:r>
      <w:r w:rsidR="00002179">
        <w:rPr>
          <w:rFonts w:ascii="Times New Roman" w:eastAsia="Times New Roman" w:hAnsi="Times New Roman" w:cs="Times New Roman"/>
          <w:b/>
          <w:i/>
          <w:sz w:val="24"/>
        </w:rPr>
        <w:t>9</w:t>
      </w:r>
      <w:r w:rsidR="00051661">
        <w:rPr>
          <w:rFonts w:ascii="Times New Roman" w:eastAsia="Times New Roman" w:hAnsi="Times New Roman" w:cs="Times New Roman"/>
          <w:b/>
          <w:i/>
          <w:sz w:val="24"/>
        </w:rPr>
        <w:t>.11</w:t>
      </w:r>
      <w:r w:rsidR="00172C40">
        <w:rPr>
          <w:rFonts w:ascii="Times New Roman" w:eastAsia="Times New Roman" w:hAnsi="Times New Roman" w:cs="Times New Roman"/>
          <w:b/>
          <w:i/>
          <w:sz w:val="24"/>
        </w:rPr>
        <w:t>.202</w:t>
      </w:r>
      <w:r w:rsidR="00395E27">
        <w:rPr>
          <w:rFonts w:ascii="Times New Roman" w:eastAsia="Times New Roman" w:hAnsi="Times New Roman" w:cs="Times New Roman"/>
          <w:b/>
          <w:i/>
          <w:sz w:val="24"/>
        </w:rPr>
        <w:t>5</w:t>
      </w:r>
    </w:p>
    <w:p w:rsidR="003A2BE1" w:rsidRDefault="002A6D28">
      <w:pPr>
        <w:spacing w:after="1" w:line="261" w:lineRule="auto"/>
        <w:ind w:left="-5"/>
      </w:pPr>
      <w:r>
        <w:rPr>
          <w:rFonts w:ascii="Times New Roman" w:eastAsia="Times New Roman" w:hAnsi="Times New Roman" w:cs="Times New Roman"/>
          <w:b/>
          <w:i/>
          <w:sz w:val="24"/>
        </w:rPr>
        <w:t>VZN n</w:t>
      </w:r>
      <w:r w:rsidR="00172C40">
        <w:rPr>
          <w:rFonts w:ascii="Times New Roman" w:eastAsia="Times New Roman" w:hAnsi="Times New Roman" w:cs="Times New Roman"/>
          <w:b/>
          <w:i/>
          <w:sz w:val="24"/>
        </w:rPr>
        <w:t>adobúda účinnosť dňa: 01.01.202</w:t>
      </w:r>
      <w:r w:rsidR="00405707">
        <w:rPr>
          <w:rFonts w:ascii="Times New Roman" w:eastAsia="Times New Roman" w:hAnsi="Times New Roman" w:cs="Times New Roman"/>
          <w:b/>
          <w:i/>
          <w:sz w:val="24"/>
        </w:rPr>
        <w:t>6</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2" w:line="259" w:lineRule="auto"/>
        <w:ind w:left="0" w:firstLine="0"/>
        <w:jc w:val="left"/>
      </w:pPr>
      <w:r>
        <w:rPr>
          <w:rFonts w:ascii="Times New Roman" w:eastAsia="Times New Roman" w:hAnsi="Times New Roman" w:cs="Times New Roman"/>
          <w:sz w:val="24"/>
        </w:rPr>
        <w:t xml:space="preserve"> </w:t>
      </w:r>
    </w:p>
    <w:p w:rsidR="003A2BE1" w:rsidRDefault="00017370">
      <w:pPr>
        <w:spacing w:after="1" w:line="261" w:lineRule="auto"/>
        <w:ind w:left="-5"/>
      </w:pPr>
      <w:r>
        <w:rPr>
          <w:rFonts w:ascii="Times New Roman" w:eastAsia="Times New Roman" w:hAnsi="Times New Roman" w:cs="Times New Roman"/>
          <w:b/>
          <w:i/>
          <w:sz w:val="24"/>
        </w:rPr>
        <w:t>Obec Ratkovská Lehota</w:t>
      </w:r>
      <w:r w:rsidR="002A6D28">
        <w:rPr>
          <w:rFonts w:ascii="Times New Roman" w:eastAsia="Times New Roman" w:hAnsi="Times New Roman" w:cs="Times New Roman"/>
          <w:b/>
          <w:i/>
          <w:sz w:val="24"/>
        </w:rPr>
        <w:t xml:space="preserve"> na  základe § 6 ods. 1 zákona č. 369/1990 Zb. o obecnom zriadení v znení neskorších predpisov a zák. č.   582/2004  Z. z.  o miestnych daniach   a   miestnom   poplatku   za   komunálne   odpady    a   drobné   stavebné  odpady v znení neskorších predpisov     v  y  d  á </w:t>
      </w:r>
      <w:r w:rsidR="00AD7249">
        <w:rPr>
          <w:rFonts w:ascii="Times New Roman" w:eastAsia="Times New Roman" w:hAnsi="Times New Roman" w:cs="Times New Roman"/>
          <w:b/>
          <w:i/>
          <w:sz w:val="24"/>
        </w:rPr>
        <w:t xml:space="preserve"> v  a    pre   územie  obce </w:t>
      </w:r>
      <w:r>
        <w:rPr>
          <w:rFonts w:ascii="Times New Roman" w:eastAsia="Times New Roman" w:hAnsi="Times New Roman" w:cs="Times New Roman"/>
          <w:b/>
          <w:i/>
          <w:sz w:val="24"/>
        </w:rPr>
        <w:t xml:space="preserve">Ratkovská Lehota </w:t>
      </w:r>
      <w:r w:rsidR="002A6D28">
        <w:rPr>
          <w:rFonts w:ascii="Times New Roman" w:eastAsia="Times New Roman" w:hAnsi="Times New Roman" w:cs="Times New Roman"/>
          <w:b/>
          <w:i/>
          <w:sz w:val="24"/>
        </w:rPr>
        <w:t xml:space="preserve">toto </w:t>
      </w:r>
    </w:p>
    <w:p w:rsidR="003A2BE1" w:rsidRDefault="002A6D28">
      <w:pPr>
        <w:spacing w:after="0" w:line="259" w:lineRule="auto"/>
        <w:ind w:left="0" w:firstLine="0"/>
        <w:jc w:val="left"/>
      </w:pPr>
      <w:r>
        <w:rPr>
          <w:rFonts w:ascii="Times New Roman" w:eastAsia="Times New Roman" w:hAnsi="Times New Roman" w:cs="Times New Roman"/>
          <w:b/>
          <w:i/>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5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32"/>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297" w:line="259" w:lineRule="auto"/>
        <w:ind w:left="0" w:firstLine="0"/>
        <w:jc w:val="left"/>
      </w:pPr>
      <w:r>
        <w:rPr>
          <w:rFonts w:ascii="Times New Roman" w:eastAsia="Times New Roman" w:hAnsi="Times New Roman" w:cs="Times New Roman"/>
          <w:sz w:val="24"/>
        </w:rPr>
        <w:t xml:space="preserve"> </w:t>
      </w:r>
    </w:p>
    <w:p w:rsidR="003A2BE1" w:rsidRDefault="002A6D28">
      <w:pPr>
        <w:pStyle w:val="Nadpis1"/>
        <w:ind w:left="310" w:hanging="310"/>
      </w:pPr>
      <w:r>
        <w:t xml:space="preserve">Š E O B E C N E    Z Á V Ä Z N É    N A R I A D E N I E </w:t>
      </w:r>
    </w:p>
    <w:p w:rsidR="003A2BE1" w:rsidRDefault="002A6D28">
      <w:pPr>
        <w:spacing w:after="66" w:line="259" w:lineRule="auto"/>
        <w:ind w:left="52" w:firstLine="0"/>
        <w:jc w:val="center"/>
      </w:pPr>
      <w:r>
        <w:rPr>
          <w:rFonts w:ascii="Times New Roman" w:eastAsia="Times New Roman" w:hAnsi="Times New Roman" w:cs="Times New Roman"/>
          <w:sz w:val="24"/>
        </w:rPr>
        <w:t xml:space="preserve"> </w:t>
      </w:r>
    </w:p>
    <w:p w:rsidR="003A2BE1" w:rsidRDefault="00F273F6">
      <w:pPr>
        <w:spacing w:after="0" w:line="259" w:lineRule="auto"/>
        <w:ind w:left="0" w:right="8" w:firstLine="0"/>
        <w:jc w:val="center"/>
      </w:pPr>
      <w:r>
        <w:rPr>
          <w:rFonts w:ascii="Times New Roman" w:eastAsia="Times New Roman" w:hAnsi="Times New Roman" w:cs="Times New Roman"/>
          <w:sz w:val="28"/>
        </w:rPr>
        <w:t xml:space="preserve">č. </w:t>
      </w:r>
      <w:r w:rsidR="00172C40">
        <w:rPr>
          <w:rFonts w:ascii="Times New Roman" w:eastAsia="Times New Roman" w:hAnsi="Times New Roman" w:cs="Times New Roman"/>
          <w:sz w:val="28"/>
        </w:rPr>
        <w:t>1/202</w:t>
      </w:r>
      <w:r w:rsidR="00395E27">
        <w:rPr>
          <w:rFonts w:ascii="Times New Roman" w:eastAsia="Times New Roman" w:hAnsi="Times New Roman" w:cs="Times New Roman"/>
          <w:sz w:val="28"/>
        </w:rPr>
        <w:t>6</w:t>
      </w:r>
      <w:r w:rsidR="002A6D28">
        <w:rPr>
          <w:rFonts w:ascii="Times New Roman" w:eastAsia="Times New Roman" w:hAnsi="Times New Roman" w:cs="Times New Roman"/>
          <w:sz w:val="28"/>
        </w:rPr>
        <w:t xml:space="preserve"> </w:t>
      </w:r>
    </w:p>
    <w:p w:rsidR="003A2BE1" w:rsidRDefault="002A6D28">
      <w:pPr>
        <w:spacing w:after="9" w:line="259" w:lineRule="auto"/>
        <w:ind w:left="63" w:firstLine="0"/>
        <w:jc w:val="center"/>
      </w:pPr>
      <w:r>
        <w:rPr>
          <w:rFonts w:ascii="Times New Roman" w:eastAsia="Times New Roman" w:hAnsi="Times New Roman" w:cs="Times New Roman"/>
          <w:sz w:val="28"/>
        </w:rPr>
        <w:t xml:space="preserve"> </w:t>
      </w:r>
    </w:p>
    <w:p w:rsidR="003A2BE1" w:rsidRDefault="002A6D28">
      <w:pPr>
        <w:pStyle w:val="Nadpis2"/>
      </w:pPr>
      <w:r>
        <w:t xml:space="preserve">o miestnych daniach a miestnom poplatku za komunálne odpady </w:t>
      </w:r>
    </w:p>
    <w:p w:rsidR="003A2BE1" w:rsidRDefault="002A6D28">
      <w:pPr>
        <w:spacing w:after="172" w:line="259" w:lineRule="auto"/>
        <w:ind w:left="0" w:firstLine="0"/>
        <w:jc w:val="left"/>
      </w:pPr>
      <w:r>
        <w:rPr>
          <w:rFonts w:ascii="Times New Roman" w:eastAsia="Times New Roman" w:hAnsi="Times New Roman" w:cs="Times New Roman"/>
          <w:b/>
          <w:i/>
          <w:sz w:val="32"/>
        </w:rPr>
        <w:t xml:space="preserve"> </w:t>
      </w:r>
    </w:p>
    <w:p w:rsidR="003A2BE1" w:rsidRDefault="002A6D28">
      <w:pPr>
        <w:spacing w:after="169" w:line="259" w:lineRule="auto"/>
        <w:ind w:left="0" w:firstLine="0"/>
        <w:jc w:val="left"/>
      </w:pPr>
      <w:r>
        <w:rPr>
          <w:rFonts w:ascii="Times New Roman" w:eastAsia="Times New Roman" w:hAnsi="Times New Roman" w:cs="Times New Roman"/>
          <w:b/>
          <w:i/>
          <w:sz w:val="32"/>
        </w:rPr>
        <w:t xml:space="preserve"> </w:t>
      </w:r>
    </w:p>
    <w:p w:rsidR="003A2BE1" w:rsidRDefault="002A6D28">
      <w:pPr>
        <w:spacing w:after="192" w:line="259" w:lineRule="auto"/>
        <w:ind w:left="0" w:firstLine="0"/>
        <w:jc w:val="left"/>
      </w:pPr>
      <w:r>
        <w:rPr>
          <w:rFonts w:ascii="Times New Roman" w:eastAsia="Times New Roman" w:hAnsi="Times New Roman" w:cs="Times New Roman"/>
          <w:b/>
          <w:i/>
          <w:sz w:val="32"/>
        </w:rPr>
        <w:t xml:space="preserve"> </w:t>
      </w:r>
    </w:p>
    <w:p w:rsidR="003A2BE1" w:rsidRDefault="00AD7249" w:rsidP="00017370">
      <w:pPr>
        <w:spacing w:after="109" w:line="259" w:lineRule="auto"/>
        <w:ind w:left="0" w:right="10" w:firstLine="0"/>
        <w:jc w:val="center"/>
      </w:pPr>
      <w:r>
        <w:rPr>
          <w:rFonts w:ascii="Times New Roman" w:eastAsia="Times New Roman" w:hAnsi="Times New Roman" w:cs="Times New Roman"/>
          <w:b/>
          <w:sz w:val="28"/>
        </w:rPr>
        <w:t xml:space="preserve">na   území   obce   </w:t>
      </w:r>
      <w:r w:rsidR="00017370">
        <w:rPr>
          <w:rFonts w:ascii="Times New Roman" w:eastAsia="Times New Roman" w:hAnsi="Times New Roman" w:cs="Times New Roman"/>
          <w:b/>
          <w:sz w:val="28"/>
        </w:rPr>
        <w:t xml:space="preserve">Ratkovská Lehota </w:t>
      </w:r>
      <w:r w:rsidR="002A6D28">
        <w:rPr>
          <w:rFonts w:ascii="Times New Roman" w:eastAsia="Times New Roman" w:hAnsi="Times New Roman" w:cs="Times New Roman"/>
          <w:sz w:val="24"/>
        </w:rPr>
        <w:t xml:space="preserve"> </w:t>
      </w:r>
    </w:p>
    <w:p w:rsidR="003A2BE1" w:rsidRDefault="002A6D28">
      <w:pPr>
        <w:spacing w:after="17" w:line="259" w:lineRule="auto"/>
        <w:ind w:left="0" w:firstLine="0"/>
        <w:jc w:val="left"/>
      </w:pPr>
      <w:r>
        <w:rPr>
          <w:rFonts w:ascii="Times New Roman" w:eastAsia="Times New Roman" w:hAnsi="Times New Roman" w:cs="Times New Roman"/>
          <w:sz w:val="20"/>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spacing w:after="10" w:line="293" w:lineRule="auto"/>
        <w:ind w:left="0" w:right="9015" w:firstLine="0"/>
        <w:jc w:val="left"/>
      </w:pPr>
      <w:r>
        <w:rPr>
          <w:rFonts w:ascii="Times New Roman" w:eastAsia="Times New Roman" w:hAnsi="Times New Roman" w:cs="Times New Roman"/>
          <w:sz w:val="24"/>
        </w:rPr>
        <w:t xml:space="preserve"> </w:t>
      </w:r>
      <w:r>
        <w:t xml:space="preserve"> </w:t>
      </w:r>
    </w:p>
    <w:p w:rsidR="003A2BE1" w:rsidRDefault="002A6D28">
      <w:pPr>
        <w:spacing w:after="46" w:line="259" w:lineRule="auto"/>
        <w:ind w:left="0" w:firstLine="0"/>
        <w:jc w:val="left"/>
      </w:pPr>
      <w:r>
        <w:t xml:space="preserve"> </w:t>
      </w:r>
    </w:p>
    <w:p w:rsidR="003A2BE1" w:rsidRDefault="002A6D28">
      <w:pPr>
        <w:spacing w:after="48" w:line="259" w:lineRule="auto"/>
        <w:ind w:left="0" w:firstLine="0"/>
        <w:jc w:val="left"/>
      </w:pPr>
      <w:r>
        <w:lastRenderedPageBreak/>
        <w:t xml:space="preserve"> </w:t>
      </w:r>
    </w:p>
    <w:p w:rsidR="003A2BE1" w:rsidRDefault="002A6D28" w:rsidP="00017370">
      <w:pPr>
        <w:tabs>
          <w:tab w:val="center" w:pos="4538"/>
        </w:tabs>
        <w:spacing w:after="46" w:line="259" w:lineRule="auto"/>
        <w:ind w:left="0" w:firstLine="0"/>
        <w:jc w:val="left"/>
      </w:pPr>
      <w:r>
        <w:t xml:space="preserve"> </w:t>
      </w:r>
      <w:r w:rsidR="00017370">
        <w:tab/>
      </w:r>
    </w:p>
    <w:p w:rsidR="00017370" w:rsidRDefault="00017370" w:rsidP="00017370">
      <w:pPr>
        <w:tabs>
          <w:tab w:val="center" w:pos="4538"/>
        </w:tabs>
        <w:spacing w:after="46" w:line="259" w:lineRule="auto"/>
        <w:ind w:left="0" w:firstLine="0"/>
        <w:jc w:val="left"/>
      </w:pPr>
    </w:p>
    <w:p w:rsidR="00017370" w:rsidRDefault="00017370" w:rsidP="00017370">
      <w:pPr>
        <w:tabs>
          <w:tab w:val="center" w:pos="4538"/>
        </w:tabs>
        <w:spacing w:after="46" w:line="259" w:lineRule="auto"/>
        <w:ind w:left="0" w:firstLine="0"/>
        <w:jc w:val="left"/>
      </w:pPr>
    </w:p>
    <w:p w:rsidR="003A2BE1" w:rsidRDefault="002A6D28">
      <w:pPr>
        <w:spacing w:after="0" w:line="259" w:lineRule="auto"/>
        <w:ind w:left="0" w:firstLine="0"/>
        <w:jc w:val="left"/>
      </w:pPr>
      <w:r>
        <w:t xml:space="preserve"> </w:t>
      </w:r>
    </w:p>
    <w:p w:rsidR="003A2BE1" w:rsidRDefault="002A6D28">
      <w:pPr>
        <w:spacing w:after="68" w:line="259" w:lineRule="auto"/>
        <w:ind w:left="0" w:firstLine="0"/>
        <w:jc w:val="left"/>
      </w:pPr>
      <w:r>
        <w:t xml:space="preserve"> </w:t>
      </w:r>
    </w:p>
    <w:p w:rsidR="003A2BE1" w:rsidRDefault="002A6D28">
      <w:pPr>
        <w:spacing w:after="27" w:line="259" w:lineRule="auto"/>
        <w:ind w:right="6"/>
        <w:jc w:val="center"/>
      </w:pPr>
      <w:r>
        <w:rPr>
          <w:b/>
        </w:rPr>
        <w:t xml:space="preserve">ČASŤ PRVÁ ÚVODNÉ USTANOVENIA  </w:t>
      </w:r>
    </w:p>
    <w:p w:rsidR="003A2BE1" w:rsidRDefault="002A6D28">
      <w:pPr>
        <w:spacing w:after="63" w:line="259" w:lineRule="auto"/>
        <w:ind w:left="54" w:firstLine="0"/>
        <w:jc w:val="center"/>
      </w:pPr>
      <w:r>
        <w:rPr>
          <w:b/>
        </w:rPr>
        <w:t xml:space="preserve"> </w:t>
      </w:r>
    </w:p>
    <w:p w:rsidR="003A2BE1" w:rsidRDefault="002A6D28">
      <w:pPr>
        <w:pStyle w:val="Nadpis3"/>
      </w:pPr>
      <w:r>
        <w:t xml:space="preserve">Článok  1 </w:t>
      </w:r>
    </w:p>
    <w:p w:rsidR="003A2BE1" w:rsidRDefault="002A6D28">
      <w:pPr>
        <w:spacing w:after="26" w:line="259" w:lineRule="auto"/>
        <w:ind w:left="0" w:firstLine="0"/>
        <w:jc w:val="left"/>
      </w:pPr>
      <w:r>
        <w:t xml:space="preserve"> </w:t>
      </w:r>
    </w:p>
    <w:p w:rsidR="003A2BE1" w:rsidRDefault="002A6D28">
      <w:pPr>
        <w:numPr>
          <w:ilvl w:val="0"/>
          <w:numId w:val="1"/>
        </w:numPr>
        <w:spacing w:line="321" w:lineRule="auto"/>
        <w:ind w:hanging="376"/>
      </w:pPr>
      <w:r>
        <w:t>Všeobecne  záväzné  nariadenie (ďalej len „nariadenie“) upravuje podmienky ukladania miestnych daní  (ďalej len „mies</w:t>
      </w:r>
      <w:r w:rsidR="00017370">
        <w:t>tne dane) na území obce Ratkovská Lehota.</w:t>
      </w:r>
    </w:p>
    <w:p w:rsidR="003A2BE1" w:rsidRDefault="002A6D28">
      <w:pPr>
        <w:spacing w:after="51" w:line="259" w:lineRule="auto"/>
        <w:ind w:left="0" w:firstLine="0"/>
        <w:jc w:val="left"/>
      </w:pPr>
      <w:r>
        <w:t xml:space="preserve"> </w:t>
      </w:r>
    </w:p>
    <w:p w:rsidR="003A2BE1" w:rsidRDefault="00017370">
      <w:pPr>
        <w:numPr>
          <w:ilvl w:val="0"/>
          <w:numId w:val="1"/>
        </w:numPr>
        <w:spacing w:after="56"/>
        <w:ind w:hanging="376"/>
      </w:pPr>
      <w:r>
        <w:t>Obec Ratkovská Lehota</w:t>
      </w:r>
      <w:r w:rsidR="00AD7249">
        <w:t xml:space="preserve"> </w:t>
      </w:r>
      <w:r w:rsidR="002A6D28">
        <w:t xml:space="preserve">ukladá na svojom území tieto miestne dane: </w:t>
      </w:r>
    </w:p>
    <w:p w:rsidR="003A2BE1" w:rsidRDefault="002A6D28">
      <w:pPr>
        <w:numPr>
          <w:ilvl w:val="1"/>
          <w:numId w:val="1"/>
        </w:numPr>
        <w:spacing w:after="56"/>
        <w:ind w:hanging="259"/>
      </w:pPr>
      <w:r>
        <w:t xml:space="preserve">daň z nehnuteľností, </w:t>
      </w:r>
    </w:p>
    <w:p w:rsidR="003A2BE1" w:rsidRDefault="002A6D28">
      <w:pPr>
        <w:numPr>
          <w:ilvl w:val="1"/>
          <w:numId w:val="1"/>
        </w:numPr>
        <w:spacing w:after="57"/>
        <w:ind w:hanging="259"/>
      </w:pPr>
      <w:r>
        <w:t xml:space="preserve">daň za psa, </w:t>
      </w:r>
    </w:p>
    <w:p w:rsidR="003A2BE1" w:rsidRDefault="002A6D28">
      <w:pPr>
        <w:numPr>
          <w:ilvl w:val="1"/>
          <w:numId w:val="1"/>
        </w:numPr>
        <w:spacing w:after="58"/>
        <w:ind w:hanging="259"/>
      </w:pPr>
      <w:r>
        <w:t xml:space="preserve">daň za užívanie verejného priestranstva, </w:t>
      </w:r>
    </w:p>
    <w:p w:rsidR="003A2BE1" w:rsidRDefault="003A2BE1" w:rsidP="00AD7249">
      <w:pPr>
        <w:ind w:left="427" w:firstLine="0"/>
      </w:pPr>
    </w:p>
    <w:p w:rsidR="003A2BE1" w:rsidRDefault="002A6D28">
      <w:pPr>
        <w:spacing w:after="65" w:line="259" w:lineRule="auto"/>
        <w:ind w:left="0" w:firstLine="0"/>
        <w:jc w:val="left"/>
      </w:pPr>
      <w:r>
        <w:t xml:space="preserve"> </w:t>
      </w:r>
    </w:p>
    <w:p w:rsidR="003A2BE1" w:rsidRDefault="002A6D28">
      <w:pPr>
        <w:numPr>
          <w:ilvl w:val="0"/>
          <w:numId w:val="1"/>
        </w:numPr>
        <w:ind w:hanging="376"/>
      </w:pPr>
      <w:r>
        <w:t xml:space="preserve">Zdaňovacím  obdobím pre miestne dane: daň z nehnuteľností, daň za psa a daň za nevýherné hracie prístroje je kalendárny rok. </w:t>
      </w:r>
    </w:p>
    <w:p w:rsidR="003A2BE1" w:rsidRDefault="002A6D28">
      <w:pPr>
        <w:spacing w:after="26" w:line="259" w:lineRule="auto"/>
        <w:ind w:left="0" w:firstLine="0"/>
        <w:jc w:val="left"/>
      </w:pPr>
      <w:r>
        <w:t xml:space="preserve"> </w:t>
      </w:r>
    </w:p>
    <w:p w:rsidR="003A2BE1" w:rsidRDefault="002A6D28">
      <w:pPr>
        <w:spacing w:after="64" w:line="259" w:lineRule="auto"/>
        <w:ind w:left="54" w:firstLine="0"/>
        <w:jc w:val="center"/>
      </w:pPr>
      <w:r>
        <w:rPr>
          <w:b/>
        </w:rPr>
        <w:t xml:space="preserve"> </w:t>
      </w:r>
    </w:p>
    <w:p w:rsidR="003A2BE1" w:rsidRDefault="002A6D28">
      <w:pPr>
        <w:spacing w:after="27" w:line="259" w:lineRule="auto"/>
        <w:ind w:right="6"/>
        <w:jc w:val="center"/>
      </w:pPr>
      <w:r>
        <w:rPr>
          <w:b/>
        </w:rPr>
        <w:t xml:space="preserve">ČASŤ DRUHÁ </w:t>
      </w:r>
    </w:p>
    <w:p w:rsidR="003A2BE1" w:rsidRDefault="002A6D28">
      <w:pPr>
        <w:spacing w:after="27" w:line="259" w:lineRule="auto"/>
        <w:ind w:right="11"/>
        <w:jc w:val="center"/>
      </w:pPr>
      <w:r>
        <w:rPr>
          <w:b/>
        </w:rPr>
        <w:t xml:space="preserve">MIESTNE DANE. </w:t>
      </w:r>
    </w:p>
    <w:p w:rsidR="003A2BE1" w:rsidRDefault="002A6D28">
      <w:pPr>
        <w:spacing w:after="63" w:line="259" w:lineRule="auto"/>
        <w:ind w:left="54" w:firstLine="0"/>
        <w:jc w:val="center"/>
      </w:pPr>
      <w:r>
        <w:rPr>
          <w:b/>
        </w:rPr>
        <w:t xml:space="preserve"> </w:t>
      </w:r>
    </w:p>
    <w:p w:rsidR="003A2BE1" w:rsidRDefault="002A6D28">
      <w:pPr>
        <w:pStyle w:val="Nadpis3"/>
      </w:pPr>
      <w:r>
        <w:t xml:space="preserve">Článok 2    Daň z nehnuteľností </w:t>
      </w:r>
    </w:p>
    <w:p w:rsidR="003A2BE1" w:rsidRDefault="002A6D28">
      <w:pPr>
        <w:spacing w:after="64" w:line="259" w:lineRule="auto"/>
        <w:ind w:left="0" w:firstLine="0"/>
        <w:jc w:val="left"/>
      </w:pPr>
      <w:r>
        <w:rPr>
          <w:b/>
        </w:rPr>
        <w:t xml:space="preserve"> </w:t>
      </w:r>
    </w:p>
    <w:p w:rsidR="003A2BE1" w:rsidRDefault="002A6D28">
      <w:pPr>
        <w:spacing w:after="51"/>
        <w:ind w:left="-5" w:right="6051"/>
      </w:pPr>
      <w:r>
        <w:t xml:space="preserve">Daň z nehnuteľností zahŕňa: a) daň z pozemkov, </w:t>
      </w:r>
    </w:p>
    <w:p w:rsidR="003A2BE1" w:rsidRDefault="002A6D28">
      <w:pPr>
        <w:ind w:left="-5"/>
      </w:pPr>
      <w:r>
        <w:t xml:space="preserve">b) daň zo stavieb, </w:t>
      </w:r>
    </w:p>
    <w:p w:rsidR="003A2BE1" w:rsidRDefault="002A6D28">
      <w:pPr>
        <w:spacing w:after="63" w:line="259" w:lineRule="auto"/>
        <w:ind w:left="0" w:firstLine="0"/>
        <w:jc w:val="left"/>
      </w:pPr>
      <w:r>
        <w:t xml:space="preserve"> </w:t>
      </w:r>
    </w:p>
    <w:p w:rsidR="003A2BE1" w:rsidRDefault="002A6D28">
      <w:pPr>
        <w:pStyle w:val="Nadpis3"/>
      </w:pPr>
      <w:r>
        <w:t xml:space="preserve">Článok 3 Daň z pozemkov </w:t>
      </w:r>
    </w:p>
    <w:p w:rsidR="003A2BE1" w:rsidRDefault="002A6D28">
      <w:pPr>
        <w:spacing w:after="65" w:line="259" w:lineRule="auto"/>
        <w:ind w:left="0" w:firstLine="0"/>
        <w:jc w:val="left"/>
      </w:pPr>
      <w:r>
        <w:t xml:space="preserve"> </w:t>
      </w:r>
    </w:p>
    <w:p w:rsidR="003A2BE1" w:rsidRDefault="002A6D28">
      <w:pPr>
        <w:numPr>
          <w:ilvl w:val="0"/>
          <w:numId w:val="2"/>
        </w:numPr>
        <w:spacing w:after="56"/>
        <w:ind w:hanging="357"/>
      </w:pPr>
      <w:r>
        <w:t xml:space="preserve">Daňovníkom dane z pozemkov sú osoby uvedené v ust. § 5 zákona č.  582/2004 Z. z. </w:t>
      </w:r>
    </w:p>
    <w:p w:rsidR="003A2BE1" w:rsidRDefault="002A6D28">
      <w:pPr>
        <w:ind w:left="437"/>
      </w:pPr>
      <w:r>
        <w:t xml:space="preserve">o miestnych daniach   (ďalej len „zákon o miestnych daniach“). </w:t>
      </w:r>
    </w:p>
    <w:p w:rsidR="003A2BE1" w:rsidRDefault="002A6D28">
      <w:pPr>
        <w:spacing w:after="56" w:line="259" w:lineRule="auto"/>
        <w:ind w:left="0" w:firstLine="0"/>
        <w:jc w:val="left"/>
      </w:pPr>
      <w:r>
        <w:t xml:space="preserve"> </w:t>
      </w:r>
    </w:p>
    <w:p w:rsidR="003A2BE1" w:rsidRDefault="002A6D28">
      <w:pPr>
        <w:numPr>
          <w:ilvl w:val="0"/>
          <w:numId w:val="2"/>
        </w:numPr>
        <w:ind w:hanging="357"/>
      </w:pPr>
      <w:r>
        <w:t>Predmetom dane z pozemkov s</w:t>
      </w:r>
      <w:r w:rsidR="00AD7249">
        <w:t xml:space="preserve">ú pozemky na území obce </w:t>
      </w:r>
      <w:r w:rsidR="006127A3">
        <w:t>Ratkovská Lehota</w:t>
      </w:r>
      <w:r>
        <w:t xml:space="preserve"> v členení podľa § 6           </w:t>
      </w:r>
    </w:p>
    <w:p w:rsidR="003A2BE1" w:rsidRDefault="002A6D28">
      <w:pPr>
        <w:ind w:left="268" w:hanging="283"/>
      </w:pPr>
      <w:r>
        <w:t xml:space="preserve">ods. 1  zákona o miestnych daniach. Predmetom dane z pozemkov nie sú pozemky uvedené v ust. § 6 ods. 2 zákona o miestnych daniach. </w:t>
      </w:r>
    </w:p>
    <w:p w:rsidR="003A2BE1" w:rsidRDefault="002A6D28">
      <w:pPr>
        <w:spacing w:after="26" w:line="259" w:lineRule="auto"/>
        <w:ind w:left="0" w:firstLine="0"/>
        <w:jc w:val="left"/>
      </w:pPr>
      <w:r>
        <w:t xml:space="preserve"> </w:t>
      </w:r>
    </w:p>
    <w:p w:rsidR="003A2BE1" w:rsidRDefault="002A6D28">
      <w:pPr>
        <w:numPr>
          <w:ilvl w:val="0"/>
          <w:numId w:val="2"/>
        </w:numPr>
        <w:ind w:hanging="357"/>
      </w:pPr>
      <w:r>
        <w:t xml:space="preserve">Predmetom dane z pozemkov nie sú: </w:t>
      </w:r>
    </w:p>
    <w:p w:rsidR="003A2BE1" w:rsidRDefault="002A6D28" w:rsidP="00AD7249">
      <w:pPr>
        <w:numPr>
          <w:ilvl w:val="1"/>
          <w:numId w:val="3"/>
        </w:numPr>
      </w:pPr>
      <w:r>
        <w:lastRenderedPageBreak/>
        <w:t xml:space="preserve">časti zastavaných plôch a nádvorí, ktoré sú zastavané stavbami, ktoré sú predmetom             dane zo stavieb alebo dane z bytov, </w:t>
      </w:r>
    </w:p>
    <w:p w:rsidR="003A2BE1" w:rsidRDefault="002A6D28">
      <w:pPr>
        <w:numPr>
          <w:ilvl w:val="1"/>
          <w:numId w:val="3"/>
        </w:numPr>
        <w:spacing w:after="52"/>
      </w:pPr>
      <w:r>
        <w:t xml:space="preserve">pozemky alebo ich časti zastavané stavbami, ktoré nie sú predmetom dane zo stavieb            podľa § 10 ods. 3 zákona o miestnych daniach. </w:t>
      </w:r>
    </w:p>
    <w:p w:rsidR="003A2BE1" w:rsidRDefault="003A2BE1" w:rsidP="00017370">
      <w:pPr>
        <w:spacing w:after="139"/>
      </w:pPr>
    </w:p>
    <w:p w:rsidR="003A2BE1" w:rsidRDefault="002A6D28" w:rsidP="00017370">
      <w:pPr>
        <w:spacing w:after="120" w:line="259" w:lineRule="auto"/>
        <w:ind w:left="0" w:firstLine="0"/>
        <w:jc w:val="left"/>
      </w:pPr>
      <w:r>
        <w:t xml:space="preserve"> </w:t>
      </w:r>
    </w:p>
    <w:p w:rsidR="003A2BE1" w:rsidRDefault="00017370" w:rsidP="00017370">
      <w:pPr>
        <w:ind w:left="365" w:firstLine="0"/>
      </w:pPr>
      <w:r>
        <w:t xml:space="preserve">/4/ </w:t>
      </w:r>
      <w:r w:rsidR="002A6D28">
        <w:t xml:space="preserve">V súlade s ust. § 8 ods. 2 zákona o miestnych daniach správca dane určuje ročnú sadzbu dane z pozemkov je pre jednotlivé druhy pozemkov nasledovne: </w:t>
      </w:r>
    </w:p>
    <w:p w:rsidR="003A2BE1" w:rsidRDefault="002A6D28">
      <w:pPr>
        <w:spacing w:after="65" w:line="259" w:lineRule="auto"/>
        <w:ind w:left="427" w:firstLine="0"/>
        <w:jc w:val="left"/>
      </w:pPr>
      <w:r>
        <w:t xml:space="preserve"> </w:t>
      </w:r>
    </w:p>
    <w:p w:rsidR="003A2BE1" w:rsidRDefault="002A6D28">
      <w:pPr>
        <w:numPr>
          <w:ilvl w:val="1"/>
          <w:numId w:val="4"/>
        </w:numPr>
        <w:spacing w:after="28" w:line="259" w:lineRule="auto"/>
        <w:ind w:hanging="331"/>
        <w:jc w:val="left"/>
      </w:pPr>
      <w:r>
        <w:rPr>
          <w:b/>
        </w:rPr>
        <w:t xml:space="preserve">orná pôda, chmeľnice, vinice, ovocné sady                </w:t>
      </w:r>
      <w:r w:rsidR="00017370">
        <w:rPr>
          <w:b/>
        </w:rPr>
        <w:t xml:space="preserve">                            0,4</w:t>
      </w:r>
      <w:r w:rsidR="00AD7249">
        <w:rPr>
          <w:b/>
        </w:rPr>
        <w:t>0</w:t>
      </w:r>
      <w:r>
        <w:rPr>
          <w:b/>
        </w:rPr>
        <w:t xml:space="preserve"> %, </w:t>
      </w:r>
    </w:p>
    <w:p w:rsidR="003A2BE1" w:rsidRDefault="002A6D28">
      <w:pPr>
        <w:numPr>
          <w:ilvl w:val="1"/>
          <w:numId w:val="4"/>
        </w:numPr>
        <w:spacing w:after="28" w:line="259" w:lineRule="auto"/>
        <w:ind w:hanging="331"/>
        <w:jc w:val="left"/>
      </w:pPr>
      <w:r>
        <w:rPr>
          <w:b/>
        </w:rPr>
        <w:t xml:space="preserve">trvalé trávne porasty                                         </w:t>
      </w:r>
      <w:r>
        <w:rPr>
          <w:b/>
        </w:rPr>
        <w:tab/>
        <w:t xml:space="preserve">         </w:t>
      </w:r>
      <w:r w:rsidR="00E649CA">
        <w:rPr>
          <w:b/>
        </w:rPr>
        <w:t xml:space="preserve">                            0,</w:t>
      </w:r>
      <w:r w:rsidR="004459C6">
        <w:rPr>
          <w:b/>
        </w:rPr>
        <w:t>8</w:t>
      </w:r>
      <w:r w:rsidR="00AD7249">
        <w:rPr>
          <w:b/>
        </w:rPr>
        <w:t>0</w:t>
      </w:r>
      <w:r>
        <w:rPr>
          <w:b/>
        </w:rPr>
        <w:t xml:space="preserve"> %, </w:t>
      </w:r>
    </w:p>
    <w:p w:rsidR="003A2BE1" w:rsidRDefault="002A6D28">
      <w:pPr>
        <w:numPr>
          <w:ilvl w:val="1"/>
          <w:numId w:val="4"/>
        </w:numPr>
        <w:spacing w:after="28" w:line="259" w:lineRule="auto"/>
        <w:ind w:hanging="331"/>
        <w:jc w:val="left"/>
      </w:pPr>
      <w:r>
        <w:rPr>
          <w:b/>
        </w:rPr>
        <w:t xml:space="preserve">záhrady                                                                            </w:t>
      </w:r>
      <w:r w:rsidR="00E649CA">
        <w:rPr>
          <w:b/>
        </w:rPr>
        <w:t xml:space="preserve">                            0,25</w:t>
      </w:r>
      <w:r>
        <w:rPr>
          <w:b/>
        </w:rPr>
        <w:t xml:space="preserve">%, </w:t>
      </w:r>
    </w:p>
    <w:p w:rsidR="003A2BE1" w:rsidRDefault="002A6D28">
      <w:pPr>
        <w:numPr>
          <w:ilvl w:val="1"/>
          <w:numId w:val="4"/>
        </w:numPr>
        <w:spacing w:after="28" w:line="259" w:lineRule="auto"/>
        <w:ind w:hanging="331"/>
        <w:jc w:val="left"/>
      </w:pPr>
      <w:r>
        <w:rPr>
          <w:b/>
        </w:rPr>
        <w:t xml:space="preserve">lesné pozemky, na ktorých sú hospodárske lesy       </w:t>
      </w:r>
      <w:r w:rsidR="006D74A9">
        <w:rPr>
          <w:b/>
        </w:rPr>
        <w:t xml:space="preserve">                            2,50</w:t>
      </w:r>
      <w:r>
        <w:rPr>
          <w:b/>
        </w:rPr>
        <w:t xml:space="preserve">%, </w:t>
      </w:r>
    </w:p>
    <w:p w:rsidR="003A2BE1" w:rsidRDefault="002A6D28">
      <w:pPr>
        <w:numPr>
          <w:ilvl w:val="1"/>
          <w:numId w:val="4"/>
        </w:numPr>
        <w:spacing w:after="28" w:line="259" w:lineRule="auto"/>
        <w:ind w:hanging="331"/>
        <w:jc w:val="left"/>
      </w:pPr>
      <w:r>
        <w:rPr>
          <w:b/>
        </w:rPr>
        <w:t xml:space="preserve">zastavané plochy a nádvoria                                         </w:t>
      </w:r>
      <w:r w:rsidR="00E649CA">
        <w:rPr>
          <w:b/>
        </w:rPr>
        <w:t xml:space="preserve">                            0,25</w:t>
      </w:r>
      <w:r>
        <w:rPr>
          <w:b/>
        </w:rPr>
        <w:t xml:space="preserve"> %, </w:t>
      </w:r>
    </w:p>
    <w:p w:rsidR="003A2BE1" w:rsidRDefault="002A6D28">
      <w:pPr>
        <w:numPr>
          <w:ilvl w:val="1"/>
          <w:numId w:val="4"/>
        </w:numPr>
        <w:spacing w:after="28" w:line="259" w:lineRule="auto"/>
        <w:ind w:hanging="331"/>
        <w:jc w:val="left"/>
      </w:pPr>
      <w:r>
        <w:rPr>
          <w:b/>
        </w:rPr>
        <w:t xml:space="preserve">stavebné pozemky                                                          </w:t>
      </w:r>
      <w:r w:rsidR="00017370">
        <w:rPr>
          <w:b/>
        </w:rPr>
        <w:t xml:space="preserve">                            1</w:t>
      </w:r>
      <w:r>
        <w:rPr>
          <w:b/>
        </w:rPr>
        <w:t xml:space="preserve"> %, </w:t>
      </w:r>
    </w:p>
    <w:p w:rsidR="003A2BE1" w:rsidRDefault="002A6D28">
      <w:pPr>
        <w:numPr>
          <w:ilvl w:val="1"/>
          <w:numId w:val="4"/>
        </w:numPr>
        <w:spacing w:after="28" w:line="259" w:lineRule="auto"/>
        <w:ind w:hanging="331"/>
        <w:jc w:val="left"/>
      </w:pPr>
      <w:r>
        <w:rPr>
          <w:b/>
        </w:rPr>
        <w:t xml:space="preserve">ostatné plochy okrem stavebných pozemkov               </w:t>
      </w:r>
      <w:r w:rsidR="00017370">
        <w:rPr>
          <w:b/>
        </w:rPr>
        <w:t xml:space="preserve">                           1</w:t>
      </w:r>
      <w:r>
        <w:rPr>
          <w:b/>
        </w:rPr>
        <w:t xml:space="preserve">%. </w:t>
      </w:r>
    </w:p>
    <w:p w:rsidR="003A2BE1" w:rsidRDefault="002A6D28">
      <w:pPr>
        <w:spacing w:after="60" w:line="259" w:lineRule="auto"/>
        <w:ind w:left="0" w:firstLine="0"/>
        <w:jc w:val="left"/>
      </w:pPr>
      <w:r>
        <w:t xml:space="preserve"> </w:t>
      </w:r>
    </w:p>
    <w:p w:rsidR="003A2BE1" w:rsidRDefault="00017370" w:rsidP="00017370">
      <w:pPr>
        <w:ind w:left="365" w:firstLine="0"/>
      </w:pPr>
      <w:r>
        <w:t xml:space="preserve">/5/ </w:t>
      </w:r>
      <w:r w:rsidR="002A6D28">
        <w:t xml:space="preserve">Daň pozemkov sa vypočíta ako súčin základu dane a ročnej sadzby dane z pozemkov. </w:t>
      </w:r>
    </w:p>
    <w:p w:rsidR="003A2BE1" w:rsidRDefault="002A6D28">
      <w:pPr>
        <w:spacing w:after="26" w:line="259" w:lineRule="auto"/>
        <w:ind w:left="427" w:firstLine="0"/>
        <w:jc w:val="left"/>
      </w:pPr>
      <w:r>
        <w:t xml:space="preserve"> </w:t>
      </w:r>
    </w:p>
    <w:p w:rsidR="003A2BE1" w:rsidRDefault="002A6D28">
      <w:pPr>
        <w:spacing w:after="63" w:line="259" w:lineRule="auto"/>
        <w:ind w:left="4535" w:firstLine="0"/>
        <w:jc w:val="left"/>
      </w:pPr>
      <w:r>
        <w:rPr>
          <w:b/>
        </w:rPr>
        <w:t xml:space="preserve"> </w:t>
      </w:r>
    </w:p>
    <w:p w:rsidR="003A2BE1" w:rsidRDefault="002A6D28">
      <w:pPr>
        <w:spacing w:after="64" w:line="259" w:lineRule="auto"/>
        <w:ind w:left="4086"/>
        <w:jc w:val="left"/>
      </w:pPr>
      <w:r>
        <w:rPr>
          <w:b/>
        </w:rPr>
        <w:t xml:space="preserve">Článok 4 </w:t>
      </w:r>
    </w:p>
    <w:p w:rsidR="003A2BE1" w:rsidRDefault="002A6D28">
      <w:pPr>
        <w:spacing w:after="28" w:line="259" w:lineRule="auto"/>
        <w:ind w:left="3774"/>
        <w:jc w:val="left"/>
      </w:pPr>
      <w:r>
        <w:rPr>
          <w:b/>
        </w:rPr>
        <w:t xml:space="preserve">Daň zo stavieb </w:t>
      </w:r>
    </w:p>
    <w:p w:rsidR="003A2BE1" w:rsidRDefault="002A6D28">
      <w:pPr>
        <w:spacing w:after="50" w:line="259" w:lineRule="auto"/>
        <w:ind w:left="0" w:firstLine="0"/>
        <w:jc w:val="left"/>
      </w:pPr>
      <w:r>
        <w:t xml:space="preserve"> </w:t>
      </w:r>
    </w:p>
    <w:p w:rsidR="003A2BE1" w:rsidRDefault="002A6D28">
      <w:pPr>
        <w:numPr>
          <w:ilvl w:val="0"/>
          <w:numId w:val="5"/>
        </w:numPr>
        <w:ind w:hanging="369"/>
      </w:pPr>
      <w:r>
        <w:t xml:space="preserve">Daňovníkom dane zo stavieb sú osoby uvedené v § 9 zákona o miestnych daniach.  </w:t>
      </w:r>
    </w:p>
    <w:p w:rsidR="003A2BE1" w:rsidRDefault="002A6D28">
      <w:pPr>
        <w:spacing w:after="42" w:line="259" w:lineRule="auto"/>
        <w:ind w:left="0" w:firstLine="0"/>
        <w:jc w:val="left"/>
      </w:pPr>
      <w:r>
        <w:t xml:space="preserve"> </w:t>
      </w:r>
    </w:p>
    <w:p w:rsidR="003A2BE1" w:rsidRDefault="002A6D28">
      <w:pPr>
        <w:numPr>
          <w:ilvl w:val="0"/>
          <w:numId w:val="5"/>
        </w:numPr>
        <w:spacing w:after="3" w:line="317" w:lineRule="auto"/>
        <w:ind w:hanging="369"/>
      </w:pPr>
      <w:r>
        <w:t xml:space="preserve">Predmetom dane zo stavieb </w:t>
      </w:r>
      <w:r w:rsidR="00D24B9D">
        <w:t>sú stavby na území obce Ratkovská Lehota</w:t>
      </w:r>
      <w:r>
        <w:t>, ktoré majú jedno             alebo viac nadzemných podlaží alebo podzemných</w:t>
      </w:r>
      <w:r>
        <w:rPr>
          <w:i/>
        </w:rPr>
        <w:t xml:space="preserve"> </w:t>
      </w:r>
      <w:r>
        <w:t xml:space="preserve">podlaží spojené so zemou pevným          základom v členení podľa § 10 ods. 1 zákona o miestnych daniach. Na daňovú povinnosť          nemá vplyv skutočnosť, že sa stavba prestala užívať. </w:t>
      </w:r>
    </w:p>
    <w:p w:rsidR="003A2BE1" w:rsidRDefault="002A6D28">
      <w:pPr>
        <w:spacing w:after="56" w:line="259" w:lineRule="auto"/>
        <w:ind w:left="0" w:firstLine="0"/>
        <w:jc w:val="left"/>
      </w:pPr>
      <w:r>
        <w:t xml:space="preserve"> </w:t>
      </w:r>
    </w:p>
    <w:p w:rsidR="003A2BE1" w:rsidRDefault="002A6D28">
      <w:pPr>
        <w:numPr>
          <w:ilvl w:val="0"/>
          <w:numId w:val="5"/>
        </w:numPr>
        <w:spacing w:after="47"/>
        <w:ind w:hanging="369"/>
      </w:pPr>
      <w:r>
        <w:t xml:space="preserve">Predmetom dane zo stavieb nie sú stavby podľa § 10 ods. 3 zákona o miestnych                        daniach. </w:t>
      </w:r>
    </w:p>
    <w:p w:rsidR="003A2BE1" w:rsidRDefault="002A6D28">
      <w:pPr>
        <w:spacing w:after="0" w:line="311" w:lineRule="auto"/>
        <w:ind w:left="0" w:firstLine="0"/>
        <w:jc w:val="left"/>
      </w:pPr>
      <w:r>
        <w:rPr>
          <w:i/>
        </w:rPr>
        <w:t xml:space="preserve">     </w:t>
      </w:r>
      <w:r>
        <w:rPr>
          <w:b/>
          <w:i/>
        </w:rPr>
        <w:t xml:space="preserve">Na zaradenie stavby podľa § 10 ods. 1 je rozhodujúci účel jej využitia k 1. januáru          zdaňovacieho obdobia.  </w:t>
      </w:r>
    </w:p>
    <w:p w:rsidR="003A2BE1" w:rsidRDefault="002A6D28">
      <w:pPr>
        <w:spacing w:after="0" w:line="259" w:lineRule="auto"/>
        <w:ind w:left="0" w:firstLine="0"/>
        <w:jc w:val="left"/>
      </w:pPr>
      <w:r>
        <w:rPr>
          <w:b/>
          <w:i/>
        </w:rPr>
        <w:t xml:space="preserve"> </w:t>
      </w:r>
    </w:p>
    <w:p w:rsidR="003A2BE1" w:rsidRDefault="002A6D28">
      <w:pPr>
        <w:numPr>
          <w:ilvl w:val="0"/>
          <w:numId w:val="5"/>
        </w:numPr>
        <w:ind w:hanging="369"/>
      </w:pPr>
      <w:r>
        <w:t>Základom dane zo stavieb je výmera zastavanej plochy v m</w:t>
      </w:r>
      <w:r>
        <w:rPr>
          <w:vertAlign w:val="superscript"/>
        </w:rPr>
        <w:t>2</w:t>
      </w:r>
      <w:r>
        <w:t xml:space="preserve">. Zastavanou plochou sa rozumie pôdorys stavby na úrovni najrozsiahlejšej nadzemnej časti stavby, pričom sa do zastavanej plochy nezapočítava prečnievajúca časť strešnej konštrukcie stavby. </w:t>
      </w:r>
    </w:p>
    <w:p w:rsidR="003A2BE1" w:rsidRDefault="002A6D28">
      <w:pPr>
        <w:spacing w:after="49" w:line="259" w:lineRule="auto"/>
        <w:ind w:left="0" w:firstLine="0"/>
        <w:jc w:val="left"/>
      </w:pPr>
      <w:r>
        <w:t xml:space="preserve"> </w:t>
      </w:r>
    </w:p>
    <w:p w:rsidR="003A2BE1" w:rsidRDefault="002A6D28">
      <w:pPr>
        <w:numPr>
          <w:ilvl w:val="0"/>
          <w:numId w:val="5"/>
        </w:numPr>
        <w:ind w:hanging="369"/>
      </w:pPr>
      <w:r>
        <w:t xml:space="preserve">Správca dane určuje v súlade s ust. § 12 ods. 2 zákona o miestnych daniach ročnú sadzbu dane </w:t>
      </w:r>
      <w:r w:rsidR="00F273F6">
        <w:t xml:space="preserve">zo stavieb v obci </w:t>
      </w:r>
      <w:r w:rsidR="00D24B9D">
        <w:t>Ratkovská Lehota</w:t>
      </w:r>
      <w:r w:rsidR="00F273F6">
        <w:t xml:space="preserve"> </w:t>
      </w:r>
      <w:r w:rsidR="00D24B9D">
        <w:t xml:space="preserve">v katastrálnom území Ratkovská Lehota </w:t>
      </w:r>
      <w:r>
        <w:t>za každý aj začatý m</w:t>
      </w:r>
      <w:r>
        <w:rPr>
          <w:vertAlign w:val="superscript"/>
        </w:rPr>
        <w:t>2</w:t>
      </w:r>
      <w:r>
        <w:t xml:space="preserve"> zastavanej plochy nasledovne:  </w:t>
      </w:r>
    </w:p>
    <w:p w:rsidR="003A2BE1" w:rsidRDefault="002A6D28">
      <w:pPr>
        <w:numPr>
          <w:ilvl w:val="0"/>
          <w:numId w:val="6"/>
        </w:numPr>
        <w:spacing w:after="28" w:line="259" w:lineRule="auto"/>
        <w:ind w:right="672" w:hanging="271"/>
        <w:jc w:val="left"/>
      </w:pPr>
      <w:r>
        <w:rPr>
          <w:b/>
        </w:rPr>
        <w:t xml:space="preserve">stavby na bývanie a drobné stavby , ktoré majú doplnkovú funkciu </w:t>
      </w:r>
    </w:p>
    <w:p w:rsidR="003A2BE1" w:rsidRDefault="002A6D28">
      <w:pPr>
        <w:spacing w:after="28" w:line="259" w:lineRule="auto"/>
        <w:ind w:left="-5"/>
        <w:jc w:val="left"/>
      </w:pPr>
      <w:r>
        <w:rPr>
          <w:b/>
        </w:rPr>
        <w:lastRenderedPageBreak/>
        <w:t xml:space="preserve">    pre hlavnú stavbu                                                              </w:t>
      </w:r>
      <w:r w:rsidR="00BC45DD">
        <w:rPr>
          <w:b/>
        </w:rPr>
        <w:t xml:space="preserve">                           0,</w:t>
      </w:r>
      <w:r w:rsidR="00FE57E6">
        <w:rPr>
          <w:b/>
        </w:rPr>
        <w:t>040</w:t>
      </w:r>
      <w:r>
        <w:rPr>
          <w:b/>
        </w:rPr>
        <w:t xml:space="preserve"> eur/ m²            </w:t>
      </w:r>
    </w:p>
    <w:p w:rsidR="003A2BE1" w:rsidRDefault="002A6D28">
      <w:pPr>
        <w:spacing w:after="26"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stavby na pôdohospodársku produkciu, skleníky, stavby pre vodné  hospodárstvo, stavby využívané na skladovanie vlastnej pôdohospodárskej produkcie vrátane stavieb na vlastnú  </w:t>
      </w:r>
    </w:p>
    <w:p w:rsidR="003A2BE1" w:rsidRDefault="002A6D28">
      <w:pPr>
        <w:spacing w:after="28" w:line="259" w:lineRule="auto"/>
        <w:ind w:left="250"/>
        <w:jc w:val="left"/>
      </w:pPr>
      <w:r>
        <w:rPr>
          <w:b/>
        </w:rPr>
        <w:t xml:space="preserve">administratívu                                                                     </w:t>
      </w:r>
      <w:r w:rsidR="00FE57E6">
        <w:rPr>
          <w:b/>
        </w:rPr>
        <w:t xml:space="preserve">                           0,040</w:t>
      </w:r>
      <w:r>
        <w:rPr>
          <w:b/>
        </w:rPr>
        <w:t xml:space="preserve"> eur/m² </w:t>
      </w:r>
    </w:p>
    <w:p w:rsidR="003A2BE1" w:rsidRDefault="002A6D28">
      <w:pPr>
        <w:spacing w:after="45"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stavby rekreačných a záhradkárskych chát a domčekov na  </w:t>
      </w:r>
    </w:p>
    <w:p w:rsidR="003A2BE1" w:rsidRDefault="002A6D28">
      <w:pPr>
        <w:spacing w:after="28" w:line="259" w:lineRule="auto"/>
        <w:ind w:left="250"/>
        <w:jc w:val="left"/>
      </w:pPr>
      <w:r>
        <w:rPr>
          <w:b/>
        </w:rPr>
        <w:t xml:space="preserve">individuálnu rekreáciu                                                       </w:t>
      </w:r>
      <w:r w:rsidR="00BC45DD">
        <w:rPr>
          <w:b/>
        </w:rPr>
        <w:t xml:space="preserve">                           0,</w:t>
      </w:r>
      <w:r w:rsidR="00FE57E6">
        <w:rPr>
          <w:b/>
        </w:rPr>
        <w:t>040</w:t>
      </w:r>
      <w:r>
        <w:rPr>
          <w:b/>
        </w:rPr>
        <w:t xml:space="preserve">  eur/m²                          </w:t>
      </w:r>
    </w:p>
    <w:p w:rsidR="003A2BE1" w:rsidRDefault="002A6D28">
      <w:pPr>
        <w:spacing w:after="65" w:line="259" w:lineRule="auto"/>
        <w:ind w:left="0" w:firstLine="0"/>
        <w:jc w:val="left"/>
      </w:pPr>
      <w:r>
        <w:rPr>
          <w:b/>
        </w:rPr>
        <w:t xml:space="preserve"> </w:t>
      </w:r>
    </w:p>
    <w:p w:rsidR="003A2BE1" w:rsidRDefault="002A6D28">
      <w:pPr>
        <w:numPr>
          <w:ilvl w:val="0"/>
          <w:numId w:val="6"/>
        </w:numPr>
        <w:spacing w:after="0" w:line="320" w:lineRule="auto"/>
        <w:ind w:right="672" w:hanging="271"/>
        <w:jc w:val="left"/>
      </w:pPr>
      <w:r>
        <w:rPr>
          <w:b/>
        </w:rPr>
        <w:t xml:space="preserve">samostatne stojace garáže a samostatné stavby hromadných garáží  a stavby určené alebo používané na tieto účely, postavené mimo  </w:t>
      </w:r>
    </w:p>
    <w:p w:rsidR="003A2BE1" w:rsidRDefault="002A6D28">
      <w:pPr>
        <w:spacing w:after="28" w:line="259" w:lineRule="auto"/>
        <w:ind w:left="250"/>
        <w:jc w:val="left"/>
      </w:pPr>
      <w:r>
        <w:rPr>
          <w:b/>
        </w:rPr>
        <w:t xml:space="preserve">bytových domov                                                                 </w:t>
      </w:r>
      <w:r w:rsidR="00BC45DD">
        <w:rPr>
          <w:b/>
        </w:rPr>
        <w:t xml:space="preserve">                          0,</w:t>
      </w:r>
      <w:r w:rsidR="00FE57E6">
        <w:rPr>
          <w:b/>
        </w:rPr>
        <w:t>040</w:t>
      </w:r>
      <w:r>
        <w:rPr>
          <w:b/>
        </w:rPr>
        <w:t xml:space="preserve"> eur/m² </w:t>
      </w:r>
    </w:p>
    <w:p w:rsidR="003A2BE1" w:rsidRDefault="002A6D28">
      <w:pPr>
        <w:spacing w:after="52" w:line="259" w:lineRule="auto"/>
        <w:ind w:left="0" w:firstLine="0"/>
        <w:jc w:val="left"/>
      </w:pPr>
      <w:r>
        <w:rPr>
          <w:b/>
        </w:rPr>
        <w:t xml:space="preserve"> </w:t>
      </w:r>
    </w:p>
    <w:p w:rsidR="003A2BE1" w:rsidRDefault="002A6D28">
      <w:pPr>
        <w:numPr>
          <w:ilvl w:val="0"/>
          <w:numId w:val="6"/>
        </w:numPr>
        <w:spacing w:after="53" w:line="259" w:lineRule="auto"/>
        <w:ind w:right="672" w:hanging="271"/>
        <w:jc w:val="left"/>
      </w:pPr>
      <w:r>
        <w:rPr>
          <w:b/>
        </w:rPr>
        <w:t xml:space="preserve">priemyselné stavby, stavby slúžiace energetike, stavby slúžiace stavebníctvu, stavby využívané na skladovanie vlastnej produkcie  </w:t>
      </w:r>
    </w:p>
    <w:p w:rsidR="003A2BE1" w:rsidRDefault="002A6D28">
      <w:pPr>
        <w:spacing w:after="28" w:line="259" w:lineRule="auto"/>
        <w:ind w:left="250"/>
        <w:jc w:val="left"/>
      </w:pPr>
      <w:r>
        <w:rPr>
          <w:b/>
        </w:rPr>
        <w:t xml:space="preserve">vrátane stavieb na administratívu                                    </w:t>
      </w:r>
      <w:r w:rsidR="00FE57E6">
        <w:rPr>
          <w:b/>
        </w:rPr>
        <w:t xml:space="preserve">                           0,33</w:t>
      </w:r>
      <w:r>
        <w:rPr>
          <w:b/>
        </w:rPr>
        <w:t xml:space="preserve"> eur/m² </w:t>
      </w:r>
    </w:p>
    <w:p w:rsidR="003A2BE1" w:rsidRDefault="002A6D28">
      <w:pPr>
        <w:spacing w:after="46" w:line="259" w:lineRule="auto"/>
        <w:ind w:left="240" w:firstLine="0"/>
        <w:jc w:val="left"/>
      </w:pPr>
      <w:r>
        <w:rPr>
          <w:b/>
        </w:rPr>
        <w:t xml:space="preserve"> </w:t>
      </w:r>
    </w:p>
    <w:p w:rsidR="003A2BE1" w:rsidRDefault="002A6D28">
      <w:pPr>
        <w:numPr>
          <w:ilvl w:val="0"/>
          <w:numId w:val="6"/>
        </w:numPr>
        <w:spacing w:after="62" w:line="259" w:lineRule="auto"/>
        <w:ind w:right="672" w:hanging="271"/>
        <w:jc w:val="left"/>
      </w:pPr>
      <w:r>
        <w:rPr>
          <w:b/>
        </w:rPr>
        <w:t xml:space="preserve">stavby na ostatné podnikanie a na zárobkovú činnosť, skladovanie     a  administratívu  súvisiacu s ostatným podnikaním a zárobkovou  </w:t>
      </w:r>
    </w:p>
    <w:p w:rsidR="003A2BE1" w:rsidRDefault="002A6D28">
      <w:pPr>
        <w:spacing w:after="28" w:line="259" w:lineRule="auto"/>
        <w:ind w:left="250"/>
        <w:jc w:val="left"/>
      </w:pPr>
      <w:r>
        <w:rPr>
          <w:b/>
        </w:rPr>
        <w:t xml:space="preserve">činnosťou                                                                            </w:t>
      </w:r>
      <w:r w:rsidR="00FE57E6">
        <w:rPr>
          <w:b/>
        </w:rPr>
        <w:t xml:space="preserve">                           0,33</w:t>
      </w:r>
      <w:r>
        <w:rPr>
          <w:b/>
        </w:rPr>
        <w:t xml:space="preserve"> eur/m² </w:t>
      </w:r>
    </w:p>
    <w:p w:rsidR="003A2BE1" w:rsidRDefault="002A6D28">
      <w:pPr>
        <w:spacing w:after="41" w:line="259" w:lineRule="auto"/>
        <w:ind w:left="0" w:firstLine="0"/>
        <w:jc w:val="left"/>
      </w:pPr>
      <w:r>
        <w:rPr>
          <w:b/>
        </w:rPr>
        <w:t xml:space="preserve"> </w:t>
      </w:r>
    </w:p>
    <w:p w:rsidR="003A2BE1" w:rsidRDefault="002A6D28">
      <w:pPr>
        <w:numPr>
          <w:ilvl w:val="0"/>
          <w:numId w:val="6"/>
        </w:numPr>
        <w:spacing w:after="28" w:line="259" w:lineRule="auto"/>
        <w:ind w:right="672" w:hanging="271"/>
        <w:jc w:val="left"/>
      </w:pPr>
      <w:r>
        <w:rPr>
          <w:b/>
        </w:rPr>
        <w:t xml:space="preserve">ostatné stavby  neuvedené v písm. a) až f)                     </w:t>
      </w:r>
      <w:r w:rsidR="006D74A9">
        <w:rPr>
          <w:b/>
        </w:rPr>
        <w:t xml:space="preserve">                     1,32</w:t>
      </w:r>
      <w:r>
        <w:rPr>
          <w:b/>
        </w:rPr>
        <w:t xml:space="preserve"> eur/m² </w:t>
      </w:r>
    </w:p>
    <w:p w:rsidR="003A2BE1" w:rsidRDefault="002A6D28">
      <w:pPr>
        <w:spacing w:after="47" w:line="259" w:lineRule="auto"/>
        <w:ind w:left="0" w:firstLine="0"/>
        <w:jc w:val="left"/>
      </w:pPr>
      <w:r>
        <w:rPr>
          <w:b/>
          <w:i/>
        </w:rPr>
        <w:t xml:space="preserve"> </w:t>
      </w:r>
    </w:p>
    <w:p w:rsidR="003A2BE1" w:rsidRDefault="003A2BE1" w:rsidP="00BC45DD">
      <w:pPr>
        <w:ind w:left="412" w:hanging="427"/>
      </w:pPr>
    </w:p>
    <w:p w:rsidR="003A2BE1" w:rsidRDefault="002A6D28">
      <w:pPr>
        <w:spacing w:after="28" w:line="259" w:lineRule="auto"/>
        <w:ind w:left="250"/>
        <w:jc w:val="left"/>
      </w:pPr>
      <w:r>
        <w:rPr>
          <w:b/>
        </w:rPr>
        <w:t xml:space="preserve">bytových domov                                                                  </w:t>
      </w:r>
      <w:r w:rsidR="00BC45DD">
        <w:rPr>
          <w:b/>
        </w:rPr>
        <w:t xml:space="preserve">                           0,</w:t>
      </w:r>
      <w:r w:rsidR="00FE57E6">
        <w:rPr>
          <w:b/>
        </w:rPr>
        <w:t>0</w:t>
      </w:r>
      <w:r>
        <w:rPr>
          <w:b/>
        </w:rPr>
        <w:t xml:space="preserve"> eur/m² </w:t>
      </w:r>
    </w:p>
    <w:p w:rsidR="003A2BE1" w:rsidRDefault="002A6D28" w:rsidP="00BC45DD">
      <w:pPr>
        <w:spacing w:after="52" w:line="259" w:lineRule="auto"/>
        <w:ind w:left="0" w:firstLine="0"/>
        <w:jc w:val="left"/>
      </w:pPr>
      <w:r>
        <w:rPr>
          <w:b/>
        </w:rPr>
        <w:t xml:space="preserve"> </w:t>
      </w:r>
    </w:p>
    <w:p w:rsidR="003A2BE1" w:rsidRDefault="003A2BE1" w:rsidP="00394C2D">
      <w:pPr>
        <w:spacing w:after="26" w:line="259" w:lineRule="auto"/>
        <w:ind w:left="0" w:firstLine="0"/>
        <w:jc w:val="left"/>
      </w:pPr>
    </w:p>
    <w:p w:rsidR="003A2BE1" w:rsidRDefault="00394C2D">
      <w:pPr>
        <w:spacing w:after="65" w:line="259" w:lineRule="auto"/>
        <w:ind w:left="4086"/>
        <w:jc w:val="left"/>
      </w:pPr>
      <w:r>
        <w:rPr>
          <w:b/>
        </w:rPr>
        <w:t>Článok 5</w:t>
      </w:r>
    </w:p>
    <w:p w:rsidR="003A2BE1" w:rsidRDefault="002A6D28">
      <w:pPr>
        <w:spacing w:after="28" w:line="259" w:lineRule="auto"/>
        <w:ind w:left="2101"/>
        <w:jc w:val="left"/>
      </w:pPr>
      <w:r>
        <w:rPr>
          <w:b/>
        </w:rPr>
        <w:t xml:space="preserve">Spoločné ustanovenia pre daň z nehnuteľností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numPr>
          <w:ilvl w:val="0"/>
          <w:numId w:val="8"/>
        </w:numPr>
        <w:spacing w:after="157"/>
        <w:ind w:hanging="427"/>
      </w:pPr>
      <w:r>
        <w:t xml:space="preserve">Daňová povinnosť vzniká 1. januára zdaňovacieho obdobia nasledujúceho po zdaňovacom období, v ktorom sa daňovník stal vlastníkom, správcom, nájomcom alebo užívateľom nehnuteľnosti, ktorá je predmetom dane a zaniká 31. decembra zdaňovacieho obdobia, v ktorom daňovníkovi zanikne vlastníctvo, správa, nájom alebo užívanie nehnuteľnosti. Ak sa daňovník stane vlastníkom, správcom, nájomcom alebo užívateľom nehnuteľnosti 1. januára bežného zdaňovacieho obdobia, vzniká daňová povinnosť týmto dňom. </w:t>
      </w:r>
    </w:p>
    <w:p w:rsidR="003A2BE1" w:rsidRDefault="002A6D28">
      <w:pPr>
        <w:numPr>
          <w:ilvl w:val="0"/>
          <w:numId w:val="8"/>
        </w:numPr>
        <w:spacing w:after="132"/>
        <w:ind w:hanging="427"/>
      </w:pPr>
      <w:r>
        <w:t xml:space="preserve">Na vyrubenie dane z nehnuteľností je rozhodujúci </w:t>
      </w:r>
      <w:r>
        <w:rPr>
          <w:b/>
        </w:rPr>
        <w:t xml:space="preserve">stav k 1. januáru zdaňovacieho obdobia. </w:t>
      </w:r>
      <w:r>
        <w:t xml:space="preserve">Na zmeny skutočností rozhodujúcich pre daňovú povinnosť, ktoré nastanú v priebehu zdaňovacieho obdobia sa neprihliada, pokiaľ zákon o miestnych daniach neustanovuje inak. V prípade nadobudnutia nehnuteľnosti vydražením v priebehu roka daňová povinnosť vzniká prvým dňom mesiaca nasledujúceho po dni, v ktorom sa vydražiteľ stal vlastníkom nehnuteľnosti alebo prvým dňom mesiaca nasledujúceho po dni schválenia príklepu súdom. Pri zániku vlastníckych práv vydražením daňová povinnosť </w:t>
      </w:r>
      <w:r>
        <w:lastRenderedPageBreak/>
        <w:t xml:space="preserve">zaniká posledným dňom mesiaca, v ktorom zanikli vlastnícke práva k vydraženej nehnuteľnosti.  </w:t>
      </w:r>
    </w:p>
    <w:p w:rsidR="003A2BE1" w:rsidRDefault="002A6D28">
      <w:pPr>
        <w:numPr>
          <w:ilvl w:val="0"/>
          <w:numId w:val="8"/>
        </w:numPr>
        <w:ind w:hanging="427"/>
      </w:pPr>
      <w:r>
        <w:t xml:space="preserve">Ak je pozemok, stavba, byt a nebytový priestor v bytovom dome v spoluvlastníctve viacerých osôb (§ 5 ods.4, § 9 ods. 3 a § 13 ods. 2 zákona o miestnych daniach.), daňovníkom  je každý spoluvlastník podľa výšky svojho spoluvlastníckeho podielu Ak sa všetci spoluvlastníci dohodnú daňovníkov dane zastupuje jeden z nich a ostatní spoluvlastníci sa daň ručia do výšky svojho podielu na dani Ak je pozemok, stavba, byt a nebytový priestor v bytovom dome v bezpodielovom spoluvlastníctve manželov, daňovníkom sú obaja manželia, ktorí ručia za daň spoločne a nerozdielne. </w:t>
      </w:r>
    </w:p>
    <w:p w:rsidR="003A2BE1" w:rsidRDefault="002A6D28" w:rsidP="00394C2D">
      <w:pPr>
        <w:spacing w:after="26" w:line="259" w:lineRule="auto"/>
        <w:ind w:left="0" w:firstLine="0"/>
        <w:jc w:val="left"/>
      </w:pPr>
      <w:r>
        <w:t xml:space="preserve">   </w:t>
      </w:r>
      <w:r>
        <w:rPr>
          <w:b/>
        </w:rPr>
        <w:t xml:space="preserve"> </w:t>
      </w:r>
    </w:p>
    <w:p w:rsidR="003A2BE1" w:rsidRDefault="002A6D28">
      <w:pPr>
        <w:pStyle w:val="Nadpis3"/>
      </w:pPr>
      <w:r>
        <w:t>Článo</w:t>
      </w:r>
      <w:r w:rsidR="00394C2D">
        <w:t xml:space="preserve">k 6 </w:t>
      </w:r>
      <w:r>
        <w:t xml:space="preserve">Daň za psa </w:t>
      </w:r>
    </w:p>
    <w:p w:rsidR="003A2BE1" w:rsidRDefault="002A6D28">
      <w:pPr>
        <w:spacing w:after="44" w:line="259" w:lineRule="auto"/>
        <w:ind w:left="0" w:firstLine="0"/>
        <w:jc w:val="left"/>
      </w:pPr>
      <w:r>
        <w:rPr>
          <w:b/>
        </w:rPr>
        <w:t xml:space="preserve"> </w:t>
      </w:r>
    </w:p>
    <w:p w:rsidR="003A2BE1" w:rsidRDefault="002A6D28">
      <w:pPr>
        <w:numPr>
          <w:ilvl w:val="0"/>
          <w:numId w:val="9"/>
        </w:numPr>
        <w:ind w:hanging="393"/>
      </w:pPr>
      <w:r>
        <w:t xml:space="preserve">Predmetom dane za psa je pes starší </w:t>
      </w:r>
      <w:r>
        <w:rPr>
          <w:b/>
        </w:rPr>
        <w:t>ako 6 mesiacov</w:t>
      </w:r>
      <w:r>
        <w:t xml:space="preserve"> chovaný fyzickou osobou alebo právnickou osobou.  </w:t>
      </w:r>
    </w:p>
    <w:p w:rsidR="003A2BE1" w:rsidRDefault="002A6D28">
      <w:pPr>
        <w:spacing w:after="72" w:line="259" w:lineRule="auto"/>
        <w:ind w:left="0" w:firstLine="0"/>
        <w:jc w:val="left"/>
      </w:pPr>
      <w:r>
        <w:t xml:space="preserve"> </w:t>
      </w:r>
      <w:r>
        <w:tab/>
        <w:t xml:space="preserve"> </w:t>
      </w:r>
    </w:p>
    <w:p w:rsidR="003A2BE1" w:rsidRDefault="002A6D28">
      <w:pPr>
        <w:spacing w:after="44"/>
        <w:ind w:left="437"/>
      </w:pPr>
      <w:r>
        <w:t xml:space="preserve">Predmetom dane za psa nie je pes chovaný na vedecké účely a výskumné účely; pes umiestnený v útulku zvierat; a pes so špeciálnym výcvikom, ktorého vlastní alebo používa občan s ťažkým zdravotným postihnutím.                                                        </w:t>
      </w:r>
    </w:p>
    <w:p w:rsidR="003A2BE1" w:rsidRDefault="002A6D28">
      <w:pPr>
        <w:spacing w:after="26" w:line="259" w:lineRule="auto"/>
        <w:ind w:left="0" w:firstLine="0"/>
        <w:jc w:val="left"/>
      </w:pPr>
      <w:r>
        <w:t xml:space="preserve"> </w:t>
      </w:r>
    </w:p>
    <w:p w:rsidR="003A2BE1" w:rsidRDefault="002A6D28">
      <w:pPr>
        <w:numPr>
          <w:ilvl w:val="0"/>
          <w:numId w:val="9"/>
        </w:numPr>
        <w:spacing w:line="321" w:lineRule="auto"/>
        <w:ind w:hanging="393"/>
      </w:pPr>
      <w:r>
        <w:t xml:space="preserve">Daňovníkom je fyzická osoba alebo právnická osoba, ktorá je  vlastníkom psa, alebo držiteľom psa, ak sa nedá preukázať, kto psa vlastní.  </w:t>
      </w:r>
    </w:p>
    <w:p w:rsidR="003A2BE1" w:rsidRDefault="002A6D28">
      <w:pPr>
        <w:spacing w:after="65" w:line="259" w:lineRule="auto"/>
        <w:ind w:left="0" w:firstLine="0"/>
        <w:jc w:val="left"/>
      </w:pPr>
      <w:r>
        <w:t xml:space="preserve"> </w:t>
      </w:r>
    </w:p>
    <w:p w:rsidR="003A2BE1" w:rsidRDefault="002A6D28">
      <w:pPr>
        <w:numPr>
          <w:ilvl w:val="0"/>
          <w:numId w:val="9"/>
        </w:numPr>
        <w:ind w:hanging="393"/>
      </w:pPr>
      <w:r>
        <w:t xml:space="preserve">Základom dane je počet psov.  </w:t>
      </w:r>
    </w:p>
    <w:p w:rsidR="003A2BE1" w:rsidRDefault="002A6D28">
      <w:pPr>
        <w:spacing w:after="51" w:line="259" w:lineRule="auto"/>
        <w:ind w:left="0" w:firstLine="0"/>
        <w:jc w:val="left"/>
      </w:pPr>
      <w:r>
        <w:t xml:space="preserve"> </w:t>
      </w:r>
    </w:p>
    <w:p w:rsidR="003A2BE1" w:rsidRDefault="002A6D28">
      <w:pPr>
        <w:numPr>
          <w:ilvl w:val="0"/>
          <w:numId w:val="9"/>
        </w:numPr>
        <w:ind w:hanging="393"/>
      </w:pPr>
      <w:r>
        <w:t xml:space="preserve">V súlade s  § 25 zákona o miestnych daniach určuje správca dane sadzbu dane:   </w:t>
      </w:r>
    </w:p>
    <w:p w:rsidR="003A2BE1" w:rsidRDefault="00FE57E6" w:rsidP="00BC45DD">
      <w:pPr>
        <w:ind w:left="393" w:firstLine="0"/>
      </w:pPr>
      <w:r>
        <w:rPr>
          <w:b/>
        </w:rPr>
        <w:t>10</w:t>
      </w:r>
      <w:r w:rsidR="002A6D28">
        <w:rPr>
          <w:b/>
        </w:rPr>
        <w:t>,- eur</w:t>
      </w:r>
      <w:r w:rsidR="002A6D28">
        <w:t xml:space="preserve"> za  jedného psa a kalendárny rok.  </w:t>
      </w:r>
    </w:p>
    <w:p w:rsidR="003A2BE1" w:rsidRDefault="002A6D28">
      <w:pPr>
        <w:spacing w:after="43" w:line="259" w:lineRule="auto"/>
        <w:ind w:left="0" w:firstLine="0"/>
        <w:jc w:val="left"/>
      </w:pPr>
      <w:r>
        <w:t xml:space="preserve"> </w:t>
      </w:r>
    </w:p>
    <w:p w:rsidR="003A2BE1" w:rsidRDefault="002A6D28">
      <w:pPr>
        <w:numPr>
          <w:ilvl w:val="0"/>
          <w:numId w:val="9"/>
        </w:numPr>
        <w:spacing w:after="45"/>
        <w:ind w:hanging="393"/>
      </w:pPr>
      <w:r>
        <w:t xml:space="preserve">Daňová povinnosť vzniká prvým dňom kalendárneho mesiaca nasledujúceho po mesiaci, v ktorom sa pes stal predmetom dane podľa § 22 ods. 1 zákona o miestnych daniach a zaniká posledným dňom mesiaca, v ktorom pes prestal byť predmetom dane.   </w:t>
      </w:r>
    </w:p>
    <w:p w:rsidR="003A2BE1" w:rsidRPr="00394C2D" w:rsidRDefault="002A6D28">
      <w:pPr>
        <w:spacing w:after="26" w:line="259" w:lineRule="auto"/>
        <w:ind w:left="720" w:firstLine="0"/>
        <w:jc w:val="left"/>
        <w:rPr>
          <w:b/>
        </w:rPr>
      </w:pPr>
      <w:r>
        <w:t xml:space="preserve"> </w:t>
      </w:r>
    </w:p>
    <w:p w:rsidR="003A2BE1" w:rsidRPr="00394C2D" w:rsidRDefault="002A6D28" w:rsidP="00394C2D">
      <w:pPr>
        <w:spacing w:after="63" w:line="259" w:lineRule="auto"/>
        <w:ind w:left="0" w:firstLine="0"/>
        <w:jc w:val="left"/>
        <w:rPr>
          <w:b/>
        </w:rPr>
      </w:pPr>
      <w:r w:rsidRPr="00394C2D">
        <w:rPr>
          <w:b/>
        </w:rPr>
        <w:t xml:space="preserve"> </w:t>
      </w:r>
      <w:r w:rsidR="00394C2D" w:rsidRPr="00394C2D">
        <w:rPr>
          <w:b/>
        </w:rPr>
        <w:t>Článok 7</w:t>
      </w:r>
      <w:r w:rsidRPr="00394C2D">
        <w:rPr>
          <w:b/>
        </w:rPr>
        <w:t xml:space="preserve"> Daň za užívanie verejného priestranstva </w:t>
      </w:r>
    </w:p>
    <w:p w:rsidR="003A2BE1" w:rsidRDefault="002A6D28">
      <w:pPr>
        <w:spacing w:after="65" w:line="259" w:lineRule="auto"/>
        <w:ind w:left="0" w:firstLine="0"/>
        <w:jc w:val="left"/>
      </w:pPr>
      <w:r>
        <w:rPr>
          <w:b/>
        </w:rPr>
        <w:t xml:space="preserve"> </w:t>
      </w:r>
    </w:p>
    <w:p w:rsidR="003A2BE1" w:rsidRDefault="002A6D28">
      <w:pPr>
        <w:numPr>
          <w:ilvl w:val="0"/>
          <w:numId w:val="10"/>
        </w:numPr>
        <w:ind w:hanging="427"/>
      </w:pPr>
      <w:r>
        <w:t xml:space="preserve">Predmetom dane za užívanie verejného priestranstva je osobitné užívanie verejného         priestranstva. </w:t>
      </w:r>
    </w:p>
    <w:p w:rsidR="003A2BE1" w:rsidRDefault="002A6D28">
      <w:pPr>
        <w:spacing w:after="26" w:line="259" w:lineRule="auto"/>
        <w:ind w:left="0" w:firstLine="0"/>
        <w:jc w:val="left"/>
      </w:pPr>
      <w:r>
        <w:t xml:space="preserve"> </w:t>
      </w:r>
    </w:p>
    <w:p w:rsidR="003A2BE1" w:rsidRDefault="002A6D28">
      <w:pPr>
        <w:numPr>
          <w:ilvl w:val="0"/>
          <w:numId w:val="10"/>
        </w:numPr>
        <w:spacing w:line="320" w:lineRule="auto"/>
        <w:ind w:hanging="427"/>
      </w:pPr>
      <w:r>
        <w:t>Verejným priestranstvom na účely tohto nariadenia sú verejnosti prístupné</w:t>
      </w:r>
      <w:r w:rsidR="00BC45DD">
        <w:t xml:space="preserve"> po</w:t>
      </w:r>
      <w:r w:rsidR="006127A3">
        <w:t xml:space="preserve">zemky vo vlastníctve obce Ratkovská Lehota </w:t>
      </w:r>
      <w:r>
        <w:t xml:space="preserve">a to: </w:t>
      </w:r>
    </w:p>
    <w:p w:rsidR="003A2BE1" w:rsidRDefault="002A6D28">
      <w:pPr>
        <w:numPr>
          <w:ilvl w:val="1"/>
          <w:numId w:val="10"/>
        </w:numPr>
        <w:spacing w:after="54"/>
        <w:ind w:hanging="259"/>
      </w:pPr>
      <w:r>
        <w:t xml:space="preserve">miestne komunikácie v celej svojej  dĺžke a v šírke, pol metra za zvýšenými obrubami      chodníkov alebo zelených pásov.  </w:t>
      </w:r>
    </w:p>
    <w:p w:rsidR="003A2BE1" w:rsidRDefault="002A6D28">
      <w:pPr>
        <w:numPr>
          <w:ilvl w:val="1"/>
          <w:numId w:val="10"/>
        </w:numPr>
        <w:ind w:hanging="259"/>
      </w:pPr>
      <w:r>
        <w:t xml:space="preserve">chodníky, a iné plochy upravené pre peších chodcov, </w:t>
      </w:r>
    </w:p>
    <w:p w:rsidR="003A2BE1" w:rsidRDefault="002A6D28">
      <w:pPr>
        <w:numPr>
          <w:ilvl w:val="1"/>
          <w:numId w:val="10"/>
        </w:numPr>
        <w:spacing w:after="57"/>
        <w:ind w:hanging="259"/>
      </w:pPr>
      <w:r>
        <w:t xml:space="preserve">námestie </w:t>
      </w:r>
    </w:p>
    <w:p w:rsidR="003A2BE1" w:rsidRDefault="002A6D28">
      <w:pPr>
        <w:numPr>
          <w:ilvl w:val="1"/>
          <w:numId w:val="10"/>
        </w:numPr>
        <w:ind w:hanging="259"/>
      </w:pPr>
      <w:r>
        <w:t xml:space="preserve">všetky nezaknihované parcely v intraviláne obce </w:t>
      </w:r>
    </w:p>
    <w:p w:rsidR="003A2BE1" w:rsidRDefault="002A6D28">
      <w:pPr>
        <w:spacing w:after="66" w:line="259" w:lineRule="auto"/>
        <w:ind w:left="360" w:firstLine="0"/>
        <w:jc w:val="left"/>
      </w:pPr>
      <w:r>
        <w:t xml:space="preserve"> </w:t>
      </w:r>
    </w:p>
    <w:p w:rsidR="003A2BE1" w:rsidRDefault="002A6D28">
      <w:pPr>
        <w:numPr>
          <w:ilvl w:val="0"/>
          <w:numId w:val="10"/>
        </w:numPr>
        <w:spacing w:after="57"/>
        <w:ind w:hanging="427"/>
      </w:pPr>
      <w:r>
        <w:lastRenderedPageBreak/>
        <w:t xml:space="preserve">Osobitným  užívaním  verejného  priestranstva  sa na účely tohto nariadenia rozumie  </w:t>
      </w:r>
    </w:p>
    <w:p w:rsidR="003A2BE1" w:rsidRDefault="002A6D28">
      <w:pPr>
        <w:numPr>
          <w:ilvl w:val="1"/>
          <w:numId w:val="10"/>
        </w:numPr>
        <w:ind w:hanging="259"/>
      </w:pPr>
      <w:r>
        <w:t xml:space="preserve">umiestnenie zariadenia slúžiaceho na poskytovanie služieb,   </w:t>
      </w:r>
    </w:p>
    <w:p w:rsidR="003A2BE1" w:rsidRDefault="002A6D28">
      <w:pPr>
        <w:numPr>
          <w:ilvl w:val="1"/>
          <w:numId w:val="10"/>
        </w:numPr>
        <w:ind w:hanging="259"/>
      </w:pPr>
      <w:r>
        <w:t xml:space="preserve">umiestnenie stavebného zariadenia,  </w:t>
      </w:r>
    </w:p>
    <w:p w:rsidR="003A2BE1" w:rsidRDefault="002A6D28">
      <w:pPr>
        <w:numPr>
          <w:ilvl w:val="1"/>
          <w:numId w:val="10"/>
        </w:numPr>
        <w:ind w:hanging="259"/>
      </w:pPr>
      <w:r>
        <w:t xml:space="preserve">umiestnenie predajného zariadenia,  </w:t>
      </w:r>
    </w:p>
    <w:p w:rsidR="003A2BE1" w:rsidRDefault="002A6D28">
      <w:pPr>
        <w:numPr>
          <w:ilvl w:val="1"/>
          <w:numId w:val="10"/>
        </w:numPr>
        <w:ind w:hanging="259"/>
      </w:pPr>
      <w:r>
        <w:t xml:space="preserve">umiestnenie zariadenia cirkusu, lunaparku alebo iných atrakcií,  </w:t>
      </w:r>
    </w:p>
    <w:p w:rsidR="003A2BE1" w:rsidRDefault="002A6D28">
      <w:pPr>
        <w:numPr>
          <w:ilvl w:val="1"/>
          <w:numId w:val="12"/>
        </w:numPr>
        <w:spacing w:after="49"/>
        <w:ind w:hanging="247"/>
      </w:pPr>
      <w:r>
        <w:t xml:space="preserve">umiestnenie skládky,  </w:t>
      </w:r>
    </w:p>
    <w:p w:rsidR="003A2BE1" w:rsidRDefault="002A6D28">
      <w:pPr>
        <w:numPr>
          <w:ilvl w:val="1"/>
          <w:numId w:val="12"/>
        </w:numPr>
        <w:ind w:hanging="247"/>
      </w:pPr>
      <w:r>
        <w:t>trvalé parkovanie vozidla na o</w:t>
      </w:r>
      <w:r w:rsidR="00FE57E6">
        <w:t>statných plochách k. ú. Ratkovská Lehota</w:t>
      </w:r>
      <w:r>
        <w:t xml:space="preserve">– napr. vyhradenie       priestoru pre motorové vozidlo, súvislé státie na tom istom mieste. </w:t>
      </w:r>
    </w:p>
    <w:p w:rsidR="003A2BE1" w:rsidRDefault="002A6D28">
      <w:pPr>
        <w:spacing w:after="53" w:line="259" w:lineRule="auto"/>
        <w:ind w:left="0" w:firstLine="0"/>
        <w:jc w:val="left"/>
      </w:pPr>
      <w:r>
        <w:t xml:space="preserve"> </w:t>
      </w:r>
    </w:p>
    <w:p w:rsidR="003A2BE1" w:rsidRDefault="002A6D28">
      <w:pPr>
        <w:numPr>
          <w:ilvl w:val="0"/>
          <w:numId w:val="10"/>
        </w:numPr>
        <w:ind w:hanging="427"/>
      </w:pPr>
      <w:r>
        <w:t xml:space="preserve">Osobitným užívaním verejného priestranstva nie je užívanie verejného priestranstva         v súvislosti s odstránením poruchy alebo havárie rozvodov a verejných sietí. </w:t>
      </w:r>
    </w:p>
    <w:p w:rsidR="003A2BE1" w:rsidRDefault="002A6D28">
      <w:pPr>
        <w:spacing w:after="26" w:line="259" w:lineRule="auto"/>
        <w:ind w:left="0" w:firstLine="0"/>
        <w:jc w:val="left"/>
      </w:pPr>
      <w:r>
        <w:rPr>
          <w:i/>
        </w:rPr>
        <w:t xml:space="preserve"> </w:t>
      </w:r>
    </w:p>
    <w:p w:rsidR="003A2BE1" w:rsidRDefault="002A6D28">
      <w:pPr>
        <w:numPr>
          <w:ilvl w:val="0"/>
          <w:numId w:val="10"/>
        </w:numPr>
        <w:spacing w:line="321" w:lineRule="auto"/>
        <w:ind w:hanging="427"/>
      </w:pPr>
      <w:r>
        <w:t xml:space="preserve">Daňovníkom dane za užívanie verejného priestranstva je fyzická osoba alebo právnická osoba, ktorá verejné priestranstvo užíva. </w:t>
      </w:r>
    </w:p>
    <w:p w:rsidR="003A2BE1" w:rsidRDefault="002A6D28">
      <w:pPr>
        <w:spacing w:after="59" w:line="259" w:lineRule="auto"/>
        <w:ind w:left="0" w:firstLine="0"/>
        <w:jc w:val="left"/>
      </w:pPr>
      <w:r>
        <w:t xml:space="preserve"> </w:t>
      </w:r>
    </w:p>
    <w:p w:rsidR="003A2BE1" w:rsidRDefault="002A6D28">
      <w:pPr>
        <w:numPr>
          <w:ilvl w:val="0"/>
          <w:numId w:val="10"/>
        </w:numPr>
        <w:ind w:hanging="427"/>
      </w:pPr>
      <w:r>
        <w:t>Základom dane za užívanie verejného priestranstva je výmera užívaného verejného priestranstva v m</w:t>
      </w:r>
      <w:r>
        <w:rPr>
          <w:vertAlign w:val="superscript"/>
        </w:rPr>
        <w:t>2</w:t>
      </w:r>
      <w:r>
        <w:t xml:space="preserve">. </w:t>
      </w:r>
    </w:p>
    <w:p w:rsidR="003A2BE1" w:rsidRDefault="002A6D28">
      <w:pPr>
        <w:spacing w:after="59" w:line="259" w:lineRule="auto"/>
        <w:ind w:left="0" w:firstLine="0"/>
        <w:jc w:val="left"/>
      </w:pPr>
      <w:r>
        <w:t xml:space="preserve"> </w:t>
      </w:r>
    </w:p>
    <w:p w:rsidR="003A2BE1" w:rsidRDefault="002A6D28">
      <w:pPr>
        <w:numPr>
          <w:ilvl w:val="0"/>
          <w:numId w:val="10"/>
        </w:numPr>
        <w:ind w:hanging="427"/>
      </w:pPr>
      <w:r>
        <w:t>Sadzbu  dane  za užívanie  verejného priestranstva určuje správca dane, v súlade s § 33   záko</w:t>
      </w:r>
      <w:r w:rsidR="008D091D">
        <w:t xml:space="preserve">na o miestnych daniach </w:t>
      </w:r>
      <w:r>
        <w:rPr>
          <w:vertAlign w:val="superscript"/>
        </w:rPr>
        <w:t xml:space="preserve">  </w:t>
      </w:r>
      <w:r>
        <w:t xml:space="preserve">osobitne  užívaného verejného priestranstva a každý aj začatý deň, ambulantný stánkový predaj sa určuje paušálne – </w:t>
      </w:r>
      <w:r w:rsidR="00BC45DD">
        <w:rPr>
          <w:b/>
        </w:rPr>
        <w:t>1,66</w:t>
      </w:r>
      <w:r>
        <w:rPr>
          <w:b/>
        </w:rPr>
        <w:t xml:space="preserve"> eur za každý aj začatý deň. </w:t>
      </w:r>
    </w:p>
    <w:p w:rsidR="003A2BE1" w:rsidRDefault="002A6D28">
      <w:pPr>
        <w:spacing w:after="26" w:line="259" w:lineRule="auto"/>
        <w:ind w:left="0" w:firstLine="0"/>
        <w:jc w:val="left"/>
      </w:pPr>
      <w:r>
        <w:rPr>
          <w:b/>
        </w:rPr>
        <w:t xml:space="preserve"> </w:t>
      </w:r>
    </w:p>
    <w:p w:rsidR="003A2BE1" w:rsidRDefault="002A6D28">
      <w:pPr>
        <w:numPr>
          <w:ilvl w:val="0"/>
          <w:numId w:val="10"/>
        </w:numPr>
        <w:spacing w:line="320" w:lineRule="auto"/>
        <w:ind w:hanging="427"/>
      </w:pPr>
      <w:r>
        <w:t xml:space="preserve">Daňová povinnosť vzniká dňom začatia osobitého užívania verejného priestranstva    a zaniká  dňom skončenia osobitného užívania verejného priestranstva.  </w:t>
      </w:r>
    </w:p>
    <w:p w:rsidR="003A2BE1" w:rsidRDefault="002A6D28">
      <w:pPr>
        <w:spacing w:after="61" w:line="259" w:lineRule="auto"/>
        <w:ind w:left="0" w:firstLine="0"/>
        <w:jc w:val="left"/>
      </w:pPr>
      <w:r>
        <w:t xml:space="preserve"> </w:t>
      </w:r>
    </w:p>
    <w:p w:rsidR="003A2BE1" w:rsidRDefault="002A6D28">
      <w:pPr>
        <w:numPr>
          <w:ilvl w:val="0"/>
          <w:numId w:val="10"/>
        </w:numPr>
        <w:spacing w:after="54"/>
        <w:ind w:hanging="427"/>
      </w:pPr>
      <w:r>
        <w:t xml:space="preserve">Náležitosti oznámenia sú: </w:t>
      </w:r>
    </w:p>
    <w:p w:rsidR="003A2BE1" w:rsidRDefault="002A6D28">
      <w:pPr>
        <w:numPr>
          <w:ilvl w:val="1"/>
          <w:numId w:val="11"/>
        </w:numPr>
        <w:spacing w:after="60"/>
        <w:ind w:hanging="137"/>
      </w:pPr>
      <w:r>
        <w:t xml:space="preserve">v  žiadosti uvedený  účel  a doba  využívania verejného priestranstva,   </w:t>
      </w:r>
    </w:p>
    <w:p w:rsidR="003A2BE1" w:rsidRDefault="002A6D28">
      <w:pPr>
        <w:numPr>
          <w:ilvl w:val="1"/>
          <w:numId w:val="11"/>
        </w:numPr>
        <w:ind w:hanging="137"/>
      </w:pPr>
      <w:r>
        <w:t xml:space="preserve">identifikácia žiadateľa, živnostenský list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2A6D28">
      <w:pPr>
        <w:numPr>
          <w:ilvl w:val="0"/>
          <w:numId w:val="10"/>
        </w:numPr>
        <w:ind w:hanging="427"/>
      </w:pPr>
      <w:r>
        <w:t xml:space="preserve">Ak daňová povinnosť zanikne a daňovník oznámi túto skutočnosť správcovi dane do 30 dní odo dňa zániku daňovej povinnosti, správca dane vráti pomernú časť dane za zostávajúce dni, za ktoré bola daň zaplatená. Nárok na vrátenie pomernej časti dane zaniká, ak daňovník v uvedenej lehote zánik daňovej povinnosti neoznámi.  </w:t>
      </w:r>
    </w:p>
    <w:p w:rsidR="003A2BE1" w:rsidRDefault="002A6D28">
      <w:pPr>
        <w:spacing w:after="50" w:line="259" w:lineRule="auto"/>
        <w:ind w:left="0" w:firstLine="0"/>
        <w:jc w:val="left"/>
      </w:pPr>
      <w:r>
        <w:t xml:space="preserve"> </w:t>
      </w:r>
    </w:p>
    <w:p w:rsidR="003A2BE1" w:rsidRDefault="002A6D28">
      <w:pPr>
        <w:numPr>
          <w:ilvl w:val="0"/>
          <w:numId w:val="10"/>
        </w:numPr>
        <w:ind w:hanging="427"/>
      </w:pPr>
      <w:r>
        <w:t xml:space="preserve">Vyrubená daň je splatná do 15 dní odo dňa nadobudnutia právoplatnosti rozhodnutia.       Obec môže určiť splátky dane a lehotu ich splatnosti v rozhodnutí.   </w:t>
      </w:r>
    </w:p>
    <w:p w:rsidR="003A2BE1" w:rsidRDefault="002A6D28">
      <w:pPr>
        <w:spacing w:after="50" w:line="259" w:lineRule="auto"/>
        <w:ind w:left="0" w:firstLine="0"/>
        <w:jc w:val="left"/>
      </w:pPr>
      <w:r>
        <w:t xml:space="preserve"> </w:t>
      </w:r>
    </w:p>
    <w:p w:rsidR="003A2BE1" w:rsidRDefault="002A6D28">
      <w:pPr>
        <w:numPr>
          <w:ilvl w:val="0"/>
          <w:numId w:val="10"/>
        </w:numPr>
        <w:ind w:hanging="427"/>
      </w:pPr>
      <w:r>
        <w:t xml:space="preserve">Od dane za užívanie verejného priestranstva je, v súlade s ust. § 36 zákona o miestnych daniach,  oslobodené: </w:t>
      </w:r>
    </w:p>
    <w:p w:rsidR="003A2BE1" w:rsidRDefault="002A6D28">
      <w:pPr>
        <w:spacing w:after="59" w:line="259" w:lineRule="auto"/>
        <w:ind w:left="0" w:firstLine="0"/>
        <w:jc w:val="left"/>
      </w:pPr>
      <w:r>
        <w:t xml:space="preserve"> </w:t>
      </w:r>
    </w:p>
    <w:p w:rsidR="003A2BE1" w:rsidRDefault="002A6D28">
      <w:pPr>
        <w:numPr>
          <w:ilvl w:val="1"/>
          <w:numId w:val="10"/>
        </w:numPr>
        <w:spacing w:after="4" w:line="293" w:lineRule="auto"/>
        <w:ind w:hanging="259"/>
      </w:pPr>
      <w:r>
        <w:rPr>
          <w:i/>
        </w:rPr>
        <w:t>užívanie verejného priestranstva cirkvami a náboženskými spoločn</w:t>
      </w:r>
      <w:r w:rsidR="008D091D">
        <w:rPr>
          <w:i/>
        </w:rPr>
        <w:t>osťami na       dobročinné účely.</w:t>
      </w:r>
    </w:p>
    <w:p w:rsidR="003A2BE1" w:rsidRDefault="002A6D28">
      <w:pPr>
        <w:spacing w:after="63" w:line="259" w:lineRule="auto"/>
        <w:ind w:left="427" w:firstLine="0"/>
        <w:jc w:val="left"/>
      </w:pPr>
      <w:r>
        <w:rPr>
          <w:i/>
        </w:rPr>
        <w:t xml:space="preserve"> </w:t>
      </w:r>
    </w:p>
    <w:p w:rsidR="003A2BE1" w:rsidRDefault="00394C2D">
      <w:pPr>
        <w:pStyle w:val="Nadpis3"/>
        <w:ind w:left="432" w:right="0"/>
      </w:pPr>
      <w:r>
        <w:lastRenderedPageBreak/>
        <w:t>Článok 8</w:t>
      </w:r>
      <w:r w:rsidR="002A6D28">
        <w:t xml:space="preserve"> Zberné nádoby, ich stanovištia, intervaly odvozu </w:t>
      </w:r>
    </w:p>
    <w:p w:rsidR="003A2BE1" w:rsidRDefault="002A6D28">
      <w:pPr>
        <w:spacing w:after="0" w:line="259" w:lineRule="auto"/>
        <w:ind w:left="64" w:firstLine="0"/>
        <w:jc w:val="center"/>
      </w:pPr>
      <w:r>
        <w:rPr>
          <w:sz w:val="26"/>
        </w:rPr>
        <w:t xml:space="preserve"> </w:t>
      </w:r>
    </w:p>
    <w:p w:rsidR="003A2BE1" w:rsidRDefault="002A6D28">
      <w:pPr>
        <w:numPr>
          <w:ilvl w:val="0"/>
          <w:numId w:val="13"/>
        </w:numPr>
      </w:pPr>
      <w:r>
        <w:t xml:space="preserve">Zberné nádoby musia byť umiestnené na vyhradených miestach, ktorými nesmú byť komunikácie. Za umiestenie zberných nádob zodpovedá pôvodca, rovnako ako za čistotu stanovišťa zberných nádob. </w:t>
      </w:r>
    </w:p>
    <w:p w:rsidR="003A2BE1" w:rsidRDefault="002A6D28">
      <w:pPr>
        <w:numPr>
          <w:ilvl w:val="0"/>
          <w:numId w:val="13"/>
        </w:numPr>
      </w:pPr>
      <w:r>
        <w:t xml:space="preserve">Prístup k nádobám musí byť zabezpečený  celoročne a každý občan je povinný sprístupniť odvoz odpadov. Zberné nádoby nesmú byť preplňované nad predpísanú užitočnú hmotnosť. Je zakázané ukladať odpad v okolí nádob pri ich preplnení. </w:t>
      </w:r>
    </w:p>
    <w:p w:rsidR="003A2BE1" w:rsidRDefault="008D091D">
      <w:pPr>
        <w:spacing w:after="0" w:line="259" w:lineRule="auto"/>
        <w:ind w:left="0" w:right="8" w:firstLine="0"/>
        <w:jc w:val="center"/>
      </w:pPr>
      <w:r>
        <w:rPr>
          <w:b/>
          <w:i/>
          <w:sz w:val="24"/>
        </w:rPr>
        <w:t xml:space="preserve">V obci je zavedený </w:t>
      </w:r>
      <w:r w:rsidR="00394C2D">
        <w:rPr>
          <w:b/>
          <w:i/>
          <w:sz w:val="24"/>
        </w:rPr>
        <w:t>mesačný</w:t>
      </w:r>
      <w:r w:rsidR="002A6D28">
        <w:rPr>
          <w:b/>
          <w:i/>
          <w:sz w:val="24"/>
        </w:rPr>
        <w:t xml:space="preserve"> cyklus vývozu odpadu. </w:t>
      </w:r>
    </w:p>
    <w:p w:rsidR="003A2BE1" w:rsidRDefault="002A6D28">
      <w:pPr>
        <w:spacing w:after="0" w:line="259" w:lineRule="auto"/>
        <w:ind w:left="0" w:firstLine="0"/>
        <w:jc w:val="left"/>
      </w:pPr>
      <w:r>
        <w:rPr>
          <w:b/>
          <w:sz w:val="24"/>
        </w:rPr>
        <w:t xml:space="preserve"> </w:t>
      </w:r>
    </w:p>
    <w:p w:rsidR="003A2BE1" w:rsidRDefault="002A6D28">
      <w:pPr>
        <w:ind w:left="-5"/>
      </w:pPr>
      <w:r>
        <w:t xml:space="preserve">Právnické a fyzické osoby oprávnené na podnikanie musia disponovať takým množstvom nádob aby boli schopné prijať dvojtýždňovú produkciu KO. </w:t>
      </w:r>
    </w:p>
    <w:p w:rsidR="003A2BE1" w:rsidRDefault="002A6D28">
      <w:pPr>
        <w:ind w:left="-5"/>
      </w:pPr>
      <w:r>
        <w:t xml:space="preserve">Systém zberu odpadov v rozsahu ustanovenom týmto VZN sa vyhlasuje za záväzný Obecný systém na celom katastrálnom území obce. </w:t>
      </w:r>
    </w:p>
    <w:p w:rsidR="003A2BE1" w:rsidRDefault="002A6D28">
      <w:pPr>
        <w:spacing w:after="0" w:line="259" w:lineRule="auto"/>
        <w:ind w:left="0" w:firstLine="0"/>
        <w:jc w:val="left"/>
      </w:pPr>
      <w:r>
        <w:rPr>
          <w:rFonts w:ascii="Times New Roman" w:eastAsia="Times New Roman" w:hAnsi="Times New Roman" w:cs="Times New Roman"/>
          <w:sz w:val="24"/>
        </w:rPr>
        <w:t xml:space="preserve"> </w:t>
      </w:r>
    </w:p>
    <w:p w:rsidR="003A2BE1" w:rsidRDefault="00394C2D">
      <w:pPr>
        <w:pStyle w:val="Nadpis3"/>
        <w:spacing w:after="0"/>
        <w:ind w:right="3"/>
      </w:pPr>
      <w:r>
        <w:t>Článok 9</w:t>
      </w:r>
      <w:r w:rsidR="002A6D28">
        <w:t xml:space="preserve"> Sadzba poplatku </w:t>
      </w:r>
    </w:p>
    <w:p w:rsidR="003A2BE1" w:rsidRDefault="002A6D28">
      <w:pPr>
        <w:spacing w:after="0" w:line="259" w:lineRule="auto"/>
        <w:ind w:left="52" w:firstLine="0"/>
        <w:jc w:val="center"/>
      </w:pPr>
      <w:r>
        <w:rPr>
          <w:rFonts w:ascii="Times New Roman" w:eastAsia="Times New Roman" w:hAnsi="Times New Roman" w:cs="Times New Roman"/>
          <w:b/>
          <w:sz w:val="24"/>
        </w:rPr>
        <w:t xml:space="preserve"> </w:t>
      </w:r>
    </w:p>
    <w:p w:rsidR="003A2BE1" w:rsidRDefault="002A6D28">
      <w:pPr>
        <w:ind w:left="-5"/>
      </w:pPr>
      <w:r>
        <w:t xml:space="preserve">Určenie poplatku: </w:t>
      </w:r>
    </w:p>
    <w:p w:rsidR="003A2BE1" w:rsidRDefault="002A6D28">
      <w:pPr>
        <w:ind w:left="-5"/>
      </w:pPr>
      <w:r>
        <w:t xml:space="preserve">Poplatok sa určuje na jeden kalendárny rok. </w:t>
      </w:r>
    </w:p>
    <w:p w:rsidR="003A2BE1" w:rsidRDefault="002A6D28">
      <w:pPr>
        <w:spacing w:after="0" w:line="259" w:lineRule="auto"/>
        <w:ind w:left="0" w:firstLine="0"/>
        <w:jc w:val="left"/>
      </w:pPr>
      <w:r>
        <w:t xml:space="preserve"> </w:t>
      </w:r>
    </w:p>
    <w:p w:rsidR="008D091D" w:rsidRDefault="00987463" w:rsidP="008D091D">
      <w:pPr>
        <w:ind w:left="-5"/>
      </w:pPr>
      <w:r>
        <w:t>20</w:t>
      </w:r>
      <w:r w:rsidR="008D091D">
        <w:t>€-každá fyzická osoba</w:t>
      </w:r>
    </w:p>
    <w:p w:rsidR="008D091D" w:rsidRDefault="00987463" w:rsidP="008D091D">
      <w:pPr>
        <w:ind w:left="-5"/>
      </w:pPr>
      <w:r>
        <w:t>20</w:t>
      </w:r>
      <w:r w:rsidR="008D091D">
        <w:t>€- každá chalupa</w:t>
      </w:r>
    </w:p>
    <w:p w:rsidR="008D091D" w:rsidRPr="008D091D" w:rsidRDefault="008D091D" w:rsidP="008D091D">
      <w:pPr>
        <w:ind w:left="-5"/>
        <w:rPr>
          <w:b/>
        </w:rPr>
      </w:pPr>
      <w:r w:rsidRPr="008D091D">
        <w:rPr>
          <w:b/>
        </w:rPr>
        <w:t xml:space="preserve">Odpad sa bude separovať: </w:t>
      </w:r>
    </w:p>
    <w:p w:rsidR="008D091D" w:rsidRDefault="008D091D" w:rsidP="008D091D">
      <w:pPr>
        <w:ind w:left="-5"/>
      </w:pPr>
      <w:r>
        <w:t>papier,</w:t>
      </w:r>
    </w:p>
    <w:p w:rsidR="008D091D" w:rsidRDefault="008D091D" w:rsidP="008D091D">
      <w:pPr>
        <w:ind w:left="-5"/>
      </w:pPr>
      <w:r>
        <w:t>sklo,</w:t>
      </w:r>
    </w:p>
    <w:p w:rsidR="008D091D" w:rsidRDefault="008D091D" w:rsidP="008D091D">
      <w:pPr>
        <w:ind w:left="-5"/>
      </w:pPr>
      <w:r>
        <w:t>plasty,</w:t>
      </w:r>
    </w:p>
    <w:p w:rsidR="008D091D" w:rsidRDefault="008D091D" w:rsidP="008D091D">
      <w:pPr>
        <w:ind w:left="-5"/>
      </w:pPr>
      <w:r>
        <w:t>kompozitné odpady/TATRAPAK/,</w:t>
      </w:r>
    </w:p>
    <w:p w:rsidR="003A2BE1" w:rsidRDefault="008D091D" w:rsidP="008D091D">
      <w:pPr>
        <w:ind w:left="-5"/>
      </w:pPr>
      <w:r>
        <w:t>kovové obaly/plechovky/</w:t>
      </w:r>
      <w:r w:rsidR="002A6D28">
        <w:t xml:space="preserve"> </w:t>
      </w:r>
    </w:p>
    <w:p w:rsidR="003A2BE1" w:rsidRDefault="003A2BE1">
      <w:pPr>
        <w:spacing w:after="0" w:line="259" w:lineRule="auto"/>
        <w:ind w:left="0" w:firstLine="0"/>
        <w:jc w:val="left"/>
      </w:pPr>
    </w:p>
    <w:p w:rsidR="003A2BE1" w:rsidRDefault="002A6D28">
      <w:pPr>
        <w:spacing w:after="0" w:line="259" w:lineRule="auto"/>
        <w:ind w:left="0" w:firstLine="0"/>
        <w:jc w:val="left"/>
      </w:pPr>
      <w:r>
        <w:t xml:space="preserve"> </w:t>
      </w:r>
    </w:p>
    <w:p w:rsidR="003A2BE1" w:rsidRDefault="002A6D28">
      <w:pPr>
        <w:spacing w:after="34" w:line="259" w:lineRule="auto"/>
        <w:ind w:left="0" w:firstLine="0"/>
        <w:jc w:val="left"/>
      </w:pPr>
      <w:r>
        <w:rPr>
          <w:u w:val="single" w:color="000000"/>
        </w:rPr>
        <w:t>Spôsob platenia poplatku:</w:t>
      </w:r>
      <w:r>
        <w:t xml:space="preserve"> </w:t>
      </w:r>
    </w:p>
    <w:p w:rsidR="003A2BE1" w:rsidRDefault="002A6D28">
      <w:pPr>
        <w:ind w:left="720" w:hanging="360"/>
      </w:pPr>
      <w:r>
        <w:rPr>
          <w:rFonts w:ascii="Segoe UI Symbol" w:eastAsia="Segoe UI Symbol" w:hAnsi="Segoe UI Symbol" w:cs="Segoe UI Symbol"/>
        </w:rPr>
        <w:t>•</w:t>
      </w:r>
      <w:r>
        <w:t xml:space="preserve"> poplatok sa platí 1 krát ročne, pričom ročný poplatok sa vypočíta ako súčin počtom dní i počtom poplatníkov v domácnosti a sadzby poplatku pre príslušný počet osôb </w:t>
      </w:r>
    </w:p>
    <w:p w:rsidR="003A2BE1" w:rsidRDefault="002A6D28">
      <w:pPr>
        <w:ind w:left="370"/>
      </w:pPr>
      <w:r>
        <w:rPr>
          <w:rFonts w:ascii="Segoe UI Symbol" w:eastAsia="Segoe UI Symbol" w:hAnsi="Segoe UI Symbol" w:cs="Segoe UI Symbol"/>
        </w:rPr>
        <w:t>−</w:t>
      </w:r>
      <w:r>
        <w:t xml:space="preserve"> počet dní v príslušnom roku je daný ako podiel počtu dní v príslušnom roku  </w:t>
      </w:r>
    </w:p>
    <w:p w:rsidR="003A2BE1" w:rsidRDefault="002A6D28">
      <w:pPr>
        <w:ind w:left="370"/>
      </w:pPr>
      <w:r>
        <w:rPr>
          <w:rFonts w:ascii="Segoe UI Symbol" w:eastAsia="Segoe UI Symbol" w:hAnsi="Segoe UI Symbol" w:cs="Segoe UI Symbol"/>
        </w:rPr>
        <w:t>−</w:t>
      </w:r>
      <w:r>
        <w:t xml:space="preserve"> vypočítané poplatky sú zaokrúhlené v prospech občana na euro centy nadol </w:t>
      </w:r>
    </w:p>
    <w:p w:rsidR="003A2BE1" w:rsidRDefault="002A6D28" w:rsidP="006D74A9">
      <w:pPr>
        <w:ind w:left="370"/>
      </w:pPr>
      <w:r>
        <w:rPr>
          <w:rFonts w:ascii="Segoe UI Symbol" w:eastAsia="Segoe UI Symbol" w:hAnsi="Segoe UI Symbol" w:cs="Segoe UI Symbol"/>
        </w:rPr>
        <w:t>−</w:t>
      </w:r>
      <w:r>
        <w:t xml:space="preserve"> platba od rekreačných poplatníkov </w:t>
      </w:r>
      <w:r>
        <w:rPr>
          <w:b/>
        </w:rPr>
        <w:t xml:space="preserve"> </w:t>
      </w:r>
    </w:p>
    <w:p w:rsidR="003A2BE1" w:rsidRDefault="003A2BE1">
      <w:pPr>
        <w:spacing w:after="0" w:line="259" w:lineRule="auto"/>
        <w:ind w:left="54" w:firstLine="0"/>
        <w:jc w:val="center"/>
      </w:pPr>
    </w:p>
    <w:p w:rsidR="003A2BE1" w:rsidRDefault="002A6D28">
      <w:pPr>
        <w:spacing w:after="0" w:line="259" w:lineRule="auto"/>
        <w:ind w:left="0" w:firstLine="0"/>
        <w:jc w:val="left"/>
      </w:pPr>
      <w:r>
        <w:rPr>
          <w:b/>
          <w:u w:val="single" w:color="000000"/>
        </w:rPr>
        <w:t>Poplatok platí:</w:t>
      </w:r>
      <w:r>
        <w:rPr>
          <w:b/>
        </w:rPr>
        <w:t xml:space="preserve"> </w:t>
      </w:r>
    </w:p>
    <w:p w:rsidR="003A2BE1" w:rsidRDefault="002A6D28">
      <w:pPr>
        <w:ind w:left="-5"/>
      </w:pPr>
      <w:r>
        <w:t xml:space="preserve">Fyzická osoba – občan, pričom občan je poplatníkom za komunálne odpady ak má v obci trvalý pobyt alebo prechodný pobyt, vlastník nehnuteľnosti v katastri obce  </w:t>
      </w:r>
    </w:p>
    <w:p w:rsidR="003A2BE1" w:rsidRDefault="003A2BE1">
      <w:pPr>
        <w:spacing w:after="0" w:line="259" w:lineRule="auto"/>
        <w:ind w:left="0" w:firstLine="0"/>
        <w:jc w:val="left"/>
      </w:pPr>
    </w:p>
    <w:p w:rsidR="006422B7" w:rsidRDefault="006422B7">
      <w:pPr>
        <w:spacing w:after="0" w:line="259" w:lineRule="auto"/>
        <w:ind w:left="0" w:firstLine="0"/>
        <w:jc w:val="left"/>
      </w:pPr>
    </w:p>
    <w:p w:rsidR="006422B7" w:rsidRDefault="006422B7">
      <w:pPr>
        <w:spacing w:after="0" w:line="259" w:lineRule="auto"/>
        <w:ind w:left="0" w:firstLine="0"/>
        <w:jc w:val="left"/>
      </w:pPr>
    </w:p>
    <w:p w:rsidR="006422B7" w:rsidRDefault="006422B7">
      <w:pPr>
        <w:spacing w:after="0" w:line="259" w:lineRule="auto"/>
        <w:ind w:left="0" w:firstLine="0"/>
        <w:jc w:val="left"/>
      </w:pPr>
    </w:p>
    <w:p w:rsidR="006422B7" w:rsidRDefault="006422B7">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994B22" w:rsidRDefault="00994B22">
      <w:pPr>
        <w:spacing w:after="0" w:line="259" w:lineRule="auto"/>
        <w:ind w:left="0" w:firstLine="0"/>
        <w:jc w:val="left"/>
      </w:pPr>
    </w:p>
    <w:p w:rsidR="006422B7" w:rsidRDefault="006422B7">
      <w:pPr>
        <w:spacing w:after="0" w:line="259" w:lineRule="auto"/>
        <w:ind w:left="0" w:firstLine="0"/>
        <w:jc w:val="left"/>
      </w:pPr>
    </w:p>
    <w:p w:rsidR="003A2BE1" w:rsidRDefault="002A6D28">
      <w:pPr>
        <w:spacing w:after="15" w:line="259" w:lineRule="auto"/>
        <w:ind w:left="0" w:firstLine="0"/>
        <w:jc w:val="left"/>
      </w:pPr>
      <w:r>
        <w:t xml:space="preserve"> </w:t>
      </w:r>
    </w:p>
    <w:p w:rsidR="003A2BE1" w:rsidRDefault="00994B22">
      <w:pPr>
        <w:pStyle w:val="Nadpis3"/>
        <w:spacing w:after="0"/>
        <w:ind w:right="3"/>
      </w:pPr>
      <w:r>
        <w:t>Článok 10</w:t>
      </w:r>
      <w:r w:rsidR="002A6D28">
        <w:t xml:space="preserve"> Spôsob ohlásenia poplatníkov </w:t>
      </w:r>
    </w:p>
    <w:p w:rsidR="003A2BE1" w:rsidRDefault="002A6D28">
      <w:pPr>
        <w:spacing w:after="0" w:line="259" w:lineRule="auto"/>
        <w:ind w:left="54" w:firstLine="0"/>
        <w:jc w:val="center"/>
      </w:pPr>
      <w:r>
        <w:rPr>
          <w:b/>
        </w:rPr>
        <w:t xml:space="preserve"> </w:t>
      </w:r>
    </w:p>
    <w:p w:rsidR="003A2BE1" w:rsidRDefault="002A6D28">
      <w:pPr>
        <w:ind w:left="-5"/>
      </w:pPr>
      <w:r>
        <w:t xml:space="preserve">Poplatník je povinný do jedného mesiaca odo dňa vzniku povinnosti platiť poplatok, odo dňa, keď nastala skutočnosť, ktorá má vplyv na zánik poplatkovej povinnosti ako aj od skončenia obdobia určeného obcou za ktoré platil poplatok, v prípade ak došlo k zmene už ohlásených údajov ohlásiť obci: </w:t>
      </w:r>
    </w:p>
    <w:p w:rsidR="003A2BE1" w:rsidRDefault="002A6D28">
      <w:pPr>
        <w:numPr>
          <w:ilvl w:val="0"/>
          <w:numId w:val="14"/>
        </w:numPr>
        <w:ind w:hanging="348"/>
      </w:pPr>
      <w:r>
        <w:t xml:space="preserve">svoje meno a priezvisko, dátum narodenia, adresu trvalého pobytu, adresu prechodného pobytu, rodné číslo </w:t>
      </w:r>
    </w:p>
    <w:p w:rsidR="003A2BE1" w:rsidRDefault="002A6D28">
      <w:pPr>
        <w:numPr>
          <w:ilvl w:val="0"/>
          <w:numId w:val="14"/>
        </w:numPr>
        <w:ind w:hanging="348"/>
      </w:pPr>
      <w:r>
        <w:t xml:space="preserve">ak je poplatníkom právnická osoba, ktorá užíva nehnuteľnosť na iný účel ako na podnikanie, alebo podnikateľ – názov alebo obchodné meno sídlo alebo miesto podnikania, IČO, rodné číslo </w:t>
      </w:r>
    </w:p>
    <w:p w:rsidR="003A2BE1" w:rsidRDefault="002A6D28">
      <w:pPr>
        <w:numPr>
          <w:ilvl w:val="0"/>
          <w:numId w:val="14"/>
        </w:numPr>
        <w:ind w:hanging="348"/>
      </w:pPr>
      <w:r>
        <w:t xml:space="preserve">občan spolu s ohlásením predloží aj doklady potvrdzujúce uvádzané údaje ak súčasne požaduje odpustenie poplatku, aj doklady, ktoré odôvodňujú zníženie alebo odpustenie poplatku </w:t>
      </w:r>
    </w:p>
    <w:p w:rsidR="003A2BE1" w:rsidRDefault="002A6D28">
      <w:pPr>
        <w:spacing w:after="15" w:line="259" w:lineRule="auto"/>
        <w:ind w:left="360" w:firstLine="0"/>
        <w:jc w:val="left"/>
      </w:pPr>
      <w:r>
        <w:t xml:space="preserve"> </w:t>
      </w:r>
    </w:p>
    <w:p w:rsidR="003A2BE1" w:rsidRDefault="007663A8">
      <w:pPr>
        <w:pStyle w:val="Nadpis3"/>
        <w:spacing w:after="0"/>
        <w:ind w:right="3"/>
      </w:pPr>
      <w:r>
        <w:t>Čl</w:t>
      </w:r>
      <w:r w:rsidR="00994B22">
        <w:t>ánok 11</w:t>
      </w:r>
      <w:r w:rsidR="002A6D28">
        <w:t xml:space="preserve">Spôsob platenia poplatku </w:t>
      </w:r>
    </w:p>
    <w:p w:rsidR="003A2BE1" w:rsidRDefault="002A6D28">
      <w:pPr>
        <w:spacing w:after="0" w:line="259" w:lineRule="auto"/>
        <w:ind w:left="54" w:firstLine="0"/>
        <w:jc w:val="center"/>
      </w:pPr>
      <w:r>
        <w:rPr>
          <w:b/>
        </w:rPr>
        <w:t xml:space="preserve"> </w:t>
      </w:r>
    </w:p>
    <w:p w:rsidR="003A2BE1" w:rsidRDefault="002A6D28">
      <w:pPr>
        <w:ind w:left="-5"/>
      </w:pPr>
      <w:r>
        <w:t xml:space="preserve">Poplatok od poplatníka vyberá obec a za vybraný poplatok ručí. </w:t>
      </w:r>
    </w:p>
    <w:p w:rsidR="003A2BE1" w:rsidRDefault="002A6D28">
      <w:pPr>
        <w:spacing w:after="11" w:line="259" w:lineRule="auto"/>
        <w:ind w:left="0" w:firstLine="0"/>
        <w:jc w:val="left"/>
      </w:pPr>
      <w:r>
        <w:t xml:space="preserve"> </w:t>
      </w:r>
    </w:p>
    <w:p w:rsidR="003A2BE1" w:rsidRDefault="002A6D28">
      <w:pPr>
        <w:ind w:left="-5"/>
      </w:pPr>
      <w:r>
        <w:t xml:space="preserve">Ak viacero poplatníkov žije v spoločnej domácnosti, plnenie povinnosti poplatníka môže za ostatných členov tejto domácnosti na seba prevziať jeden z nich. </w:t>
      </w:r>
    </w:p>
    <w:p w:rsidR="003A2BE1" w:rsidRDefault="002A6D28">
      <w:pPr>
        <w:ind w:left="-5"/>
      </w:pPr>
      <w:r>
        <w:t xml:space="preserve">Za poplatníka, ktorý  nie je spôsobilý na právne úkony v plnom rozsahu plní povinnosti poplatníka jeho zákonný zástupca, prípadne opatrovník. </w:t>
      </w:r>
    </w:p>
    <w:p w:rsidR="003A2BE1" w:rsidRDefault="002A6D28">
      <w:pPr>
        <w:ind w:left="-5"/>
      </w:pPr>
      <w:r>
        <w:t xml:space="preserve">Povinnosti poplatníka nesmie za iného prevziať alebo plniť osoba, ktorá sa dlhodobo zdržiava mimo územia SR alebo je nezvestná. </w:t>
      </w:r>
    </w:p>
    <w:p w:rsidR="003A2BE1" w:rsidRDefault="002A6D28">
      <w:pPr>
        <w:spacing w:after="15" w:line="259" w:lineRule="auto"/>
        <w:ind w:left="0" w:firstLine="0"/>
        <w:jc w:val="left"/>
      </w:pPr>
      <w:r>
        <w:t xml:space="preserve"> </w:t>
      </w:r>
    </w:p>
    <w:p w:rsidR="003A2BE1" w:rsidRDefault="00994B22">
      <w:pPr>
        <w:pStyle w:val="Nadpis3"/>
        <w:spacing w:after="0"/>
        <w:ind w:right="8"/>
      </w:pPr>
      <w:r>
        <w:t xml:space="preserve"> </w:t>
      </w:r>
      <w:r>
        <w:tab/>
        <w:t xml:space="preserve"> </w:t>
      </w:r>
      <w:r>
        <w:tab/>
        <w:t>Článok 12</w:t>
      </w:r>
      <w:r w:rsidR="008D091D">
        <w:t xml:space="preserve"> </w:t>
      </w:r>
      <w:r w:rsidR="002A6D28">
        <w:t xml:space="preserve"> Splatnosť, spôsob a miesto zaplatenia poplatku </w:t>
      </w:r>
    </w:p>
    <w:p w:rsidR="003A2BE1" w:rsidRDefault="002A6D28">
      <w:pPr>
        <w:spacing w:after="37" w:line="259" w:lineRule="auto"/>
        <w:ind w:left="54" w:firstLine="0"/>
        <w:jc w:val="center"/>
      </w:pPr>
      <w:r>
        <w:rPr>
          <w:b/>
        </w:rPr>
        <w:t xml:space="preserve"> </w:t>
      </w:r>
    </w:p>
    <w:p w:rsidR="003A2BE1" w:rsidRDefault="002A6D28">
      <w:pPr>
        <w:spacing w:after="4" w:line="293" w:lineRule="auto"/>
        <w:ind w:left="422"/>
        <w:jc w:val="left"/>
      </w:pPr>
      <w:r>
        <w:rPr>
          <w:i/>
        </w:rPr>
        <w:t xml:space="preserve">Poplatník  poplatok môže zaplatiť prostredníctvom bankového prevodu alebo v hotovosti do pokladne obce. </w:t>
      </w:r>
    </w:p>
    <w:p w:rsidR="003A2BE1" w:rsidRDefault="002A6D28" w:rsidP="008D091D">
      <w:pPr>
        <w:spacing w:after="63" w:line="259" w:lineRule="auto"/>
        <w:ind w:left="427" w:firstLine="0"/>
        <w:jc w:val="left"/>
      </w:pPr>
      <w:r>
        <w:rPr>
          <w:i/>
        </w:rPr>
        <w:t xml:space="preserve"> </w:t>
      </w:r>
    </w:p>
    <w:p w:rsidR="003A2BE1" w:rsidRDefault="002A6D28">
      <w:pPr>
        <w:spacing w:after="63" w:line="259" w:lineRule="auto"/>
        <w:ind w:left="54" w:firstLine="0"/>
        <w:jc w:val="center"/>
      </w:pPr>
      <w:r>
        <w:rPr>
          <w:b/>
        </w:rPr>
        <w:t xml:space="preserve"> </w:t>
      </w:r>
    </w:p>
    <w:p w:rsidR="003A2BE1" w:rsidRDefault="00994B22">
      <w:pPr>
        <w:pStyle w:val="Nadpis3"/>
        <w:ind w:right="3"/>
      </w:pPr>
      <w:r>
        <w:t>Článok 13</w:t>
      </w:r>
      <w:r w:rsidR="002A6D28">
        <w:t xml:space="preserve"> Priznanie k dani z nehnuteľností,  čiastkové priznanie, opravné priznanie a dodatočné priznanie </w:t>
      </w:r>
    </w:p>
    <w:p w:rsidR="003A2BE1" w:rsidRDefault="002A6D28">
      <w:pPr>
        <w:spacing w:after="49" w:line="259" w:lineRule="auto"/>
        <w:ind w:left="0" w:firstLine="0"/>
        <w:jc w:val="left"/>
      </w:pPr>
      <w:r>
        <w:rPr>
          <w:b/>
        </w:rPr>
        <w:t xml:space="preserve"> </w:t>
      </w:r>
    </w:p>
    <w:p w:rsidR="003A2BE1" w:rsidRDefault="002A6D28">
      <w:pPr>
        <w:numPr>
          <w:ilvl w:val="0"/>
          <w:numId w:val="16"/>
        </w:numPr>
        <w:ind w:hanging="360"/>
      </w:pPr>
      <w:r>
        <w:t>Priznanie k dani z nehnuteľností, k dani za psa a k da</w:t>
      </w:r>
      <w:r w:rsidR="008D091D">
        <w:t xml:space="preserve">ni </w:t>
      </w:r>
      <w:r>
        <w:t xml:space="preserve"> je daňovník povinný podať  správcovi dane do 31. januára toho zdaňovacieho obdobia, v ktorom mu vznikla daňová povinnosť k týmto daniam alebo niektorej z nich podľa stavu k 1. januáru zdaňovacieho obdobia, ak zákon o miestnych daniach neustanovujú inak. Daňovník nie je povinný podať priznanie k dani z nehnuteľností, ak je pozemok, stavba, byt alebo </w:t>
      </w:r>
      <w:r>
        <w:lastRenderedPageBreak/>
        <w:t xml:space="preserve">nebytový priestor v bytovom dome oslobodený od dane podľa § 17 ods. 1 písm. a) a b) zákona o miestnych daniach.  </w:t>
      </w:r>
    </w:p>
    <w:p w:rsidR="003A2BE1" w:rsidRDefault="002A6D28">
      <w:pPr>
        <w:spacing w:after="59" w:line="259" w:lineRule="auto"/>
        <w:ind w:left="720" w:firstLine="0"/>
        <w:jc w:val="left"/>
      </w:pPr>
      <w:r>
        <w:t xml:space="preserve"> </w:t>
      </w:r>
    </w:p>
    <w:p w:rsidR="003A2BE1" w:rsidRDefault="002A6D28">
      <w:pPr>
        <w:numPr>
          <w:ilvl w:val="0"/>
          <w:numId w:val="16"/>
        </w:numPr>
        <w:ind w:hanging="360"/>
      </w:pPr>
      <w:r>
        <w:t>Ak vznikne daňová</w:t>
      </w:r>
      <w:r w:rsidR="008D091D">
        <w:t xml:space="preserve"> povinnosť k dani za psa </w:t>
      </w:r>
      <w:r>
        <w:t xml:space="preserve">v priebehu zdaňovacieho obdobia, daňovník je povinný podať priznanie k tej dani, ku ktorej vznikla daňová povinnosť najneskôr do 30 dní odo dňa vzniku tejto daňovej povinnosti.  </w:t>
      </w:r>
    </w:p>
    <w:p w:rsidR="003A2BE1" w:rsidRDefault="002A6D28">
      <w:pPr>
        <w:spacing w:after="49" w:line="259" w:lineRule="auto"/>
        <w:ind w:left="708" w:firstLine="0"/>
        <w:jc w:val="left"/>
      </w:pPr>
      <w:r>
        <w:t xml:space="preserve"> </w:t>
      </w:r>
    </w:p>
    <w:p w:rsidR="003A2BE1" w:rsidRDefault="002A6D28">
      <w:pPr>
        <w:numPr>
          <w:ilvl w:val="0"/>
          <w:numId w:val="16"/>
        </w:numPr>
        <w:ind w:hanging="360"/>
      </w:pPr>
      <w:r>
        <w:t xml:space="preserve">Ak v priebehu zdaňovacieho obdobia daňovník nadobudne nehnuteľnosť vydražením, je povinný podať priznanie k dani z nehnuteľností do 30 dní od vzniku daňovej povinnosti. </w:t>
      </w:r>
    </w:p>
    <w:p w:rsidR="003A2BE1" w:rsidRDefault="002A6D28">
      <w:pPr>
        <w:spacing w:after="50" w:line="259" w:lineRule="auto"/>
        <w:ind w:left="708" w:firstLine="0"/>
        <w:jc w:val="left"/>
      </w:pPr>
      <w:r>
        <w:t xml:space="preserve"> </w:t>
      </w:r>
    </w:p>
    <w:p w:rsidR="003A2BE1" w:rsidRDefault="002A6D28">
      <w:pPr>
        <w:numPr>
          <w:ilvl w:val="0"/>
          <w:numId w:val="16"/>
        </w:numPr>
        <w:ind w:hanging="360"/>
      </w:pPr>
      <w:r>
        <w:t xml:space="preserve">Ak daňovník podal priznanie k dani z </w:t>
      </w:r>
      <w:r w:rsidR="00394C2D">
        <w:t xml:space="preserve">nehnuteľností, k dani za psa, </w:t>
      </w:r>
      <w:r>
        <w:t xml:space="preserve"> podľa ods. (1) – (3) tohto článku a stane sa vlastníkom, správcom, nájomcom alebo užívateľom ďalšej nehnuteľnosti alebo dôjde k zmene druhu alebo výmery pozemku, účelu využitia stavby, bytu alebo nebytového priestoru alebo mu zanikne vlastníctvo, správa, nájom alebo užívanie nehnuteľností, je povinný podať čiastkové</w:t>
      </w:r>
      <w:r>
        <w:rPr>
          <w:rFonts w:ascii="Times New Roman" w:eastAsia="Times New Roman" w:hAnsi="Times New Roman" w:cs="Times New Roman"/>
          <w:sz w:val="32"/>
        </w:rPr>
        <w:t xml:space="preserve"> </w:t>
      </w:r>
      <w:r>
        <w:t xml:space="preserve">priznanie k dani z nehnuteľností príslušnému správcovi dane v lehote podľa ods. (1) tohto článku.  </w:t>
      </w:r>
    </w:p>
    <w:p w:rsidR="003A2BE1" w:rsidRDefault="002A6D28">
      <w:pPr>
        <w:spacing w:after="40" w:line="259" w:lineRule="auto"/>
        <w:ind w:left="708" w:firstLine="0"/>
        <w:jc w:val="left"/>
      </w:pPr>
      <w:r>
        <w:t xml:space="preserve"> </w:t>
      </w:r>
    </w:p>
    <w:p w:rsidR="003A2BE1" w:rsidRDefault="002A6D28">
      <w:pPr>
        <w:numPr>
          <w:ilvl w:val="0"/>
          <w:numId w:val="16"/>
        </w:numPr>
        <w:ind w:hanging="360"/>
      </w:pPr>
      <w:r>
        <w:t>Ak daňovník podal priznanie k dani z neh</w:t>
      </w:r>
      <w:r w:rsidR="00394C2D">
        <w:t xml:space="preserve">nuteľností, k dani za psa </w:t>
      </w:r>
      <w:r>
        <w:t xml:space="preserve"> podľa ods. (1)-(3) tohto článku a daňová povinnosť k dani za psa a k dani za nevýherné hracie prístroje alebo niektorej z nich vznikne alebo zanikne v priebehu zdaňovacieho obdobia, je povinný podať čiastkové priznanie k tej dani, ku ktorej vznikne alebo zanikne daňová povinnosť príslušnému správcovi dane najneskôr do 30 dní odo dňa vzniku alebo zániku daňovej povinnosti. </w:t>
      </w:r>
    </w:p>
    <w:p w:rsidR="003A2BE1" w:rsidRDefault="002A6D28">
      <w:pPr>
        <w:spacing w:after="50" w:line="259" w:lineRule="auto"/>
        <w:ind w:left="708" w:firstLine="0"/>
        <w:jc w:val="left"/>
      </w:pPr>
      <w:r>
        <w:t xml:space="preserve"> </w:t>
      </w:r>
    </w:p>
    <w:p w:rsidR="003A2BE1" w:rsidRDefault="002A6D28">
      <w:pPr>
        <w:numPr>
          <w:ilvl w:val="0"/>
          <w:numId w:val="16"/>
        </w:numPr>
        <w:ind w:hanging="360"/>
      </w:pPr>
      <w:r>
        <w:t>Ak v priebehu zdaňovacieho obdobia daňovník nadobudne nehnuteľnosť vydražením a už podal priznanie k dani z neh</w:t>
      </w:r>
      <w:r w:rsidR="00394C2D">
        <w:t xml:space="preserve">nuteľností, k dani za psa </w:t>
      </w:r>
      <w:r>
        <w:t xml:space="preserve"> podľa ods. (1)-(3) tohto článku, je povinný podať čiastkové priznanie k dani z nehnuteľností do 30 dní odo dňa vzniku daňovej povinnosti príslušnému správcovi dane. </w:t>
      </w:r>
    </w:p>
    <w:p w:rsidR="003A2BE1" w:rsidRDefault="002A6D28">
      <w:pPr>
        <w:spacing w:after="51" w:line="259" w:lineRule="auto"/>
        <w:ind w:left="708" w:firstLine="0"/>
        <w:jc w:val="left"/>
      </w:pPr>
      <w:r>
        <w:t xml:space="preserve"> </w:t>
      </w:r>
    </w:p>
    <w:p w:rsidR="003A2BE1" w:rsidRDefault="002A6D28">
      <w:pPr>
        <w:numPr>
          <w:ilvl w:val="0"/>
          <w:numId w:val="16"/>
        </w:numPr>
        <w:ind w:hanging="360"/>
      </w:pPr>
      <w:r>
        <w:t xml:space="preserve">V čiastkovom priznaní je daňovník povinný uviesť len zmeny oproti dovtedy podanému priznaniu k dani z nehnuteľností, k dani za psa a k dani za nevýherné hracie prístroje vrátane čiastkového priznania k týmto daniam alebo niektorej z nich. </w:t>
      </w:r>
    </w:p>
    <w:p w:rsidR="003A2BE1" w:rsidRDefault="002A6D28">
      <w:pPr>
        <w:spacing w:after="41" w:line="259" w:lineRule="auto"/>
        <w:ind w:left="708" w:firstLine="0"/>
        <w:jc w:val="left"/>
      </w:pPr>
      <w:r>
        <w:t xml:space="preserve"> </w:t>
      </w:r>
    </w:p>
    <w:p w:rsidR="003A2BE1" w:rsidRDefault="002A6D28">
      <w:pPr>
        <w:numPr>
          <w:ilvl w:val="0"/>
          <w:numId w:val="16"/>
        </w:numPr>
        <w:ind w:hanging="360"/>
      </w:pPr>
      <w:r>
        <w:t>Pred uplynutím lehoty na podanie priznania k dani z neh</w:t>
      </w:r>
      <w:r w:rsidR="00394C2D">
        <w:t xml:space="preserve">nuteľností, k dani za psa </w:t>
      </w:r>
      <w:r>
        <w:t xml:space="preserve"> alebo niektorej z nich alebo čiastkového priznania k týmto daniam alebo niektorej z nich môže daňovník podať opravné priznanie. Na vyrubenie dane je rozhodujúce posledné podané opravné priznanie, pričom na podané priznanie alebo čiastkové priznanie alebo predchádzajúce opravné priznanie sa neprihliada. </w:t>
      </w:r>
    </w:p>
    <w:p w:rsidR="003A2BE1" w:rsidRDefault="002A6D28">
      <w:pPr>
        <w:spacing w:after="51" w:line="259" w:lineRule="auto"/>
        <w:ind w:left="708" w:firstLine="0"/>
        <w:jc w:val="left"/>
      </w:pPr>
      <w:r>
        <w:t xml:space="preserve"> </w:t>
      </w:r>
    </w:p>
    <w:p w:rsidR="006422B7" w:rsidRDefault="002A6D28" w:rsidP="001871CC">
      <w:pPr>
        <w:numPr>
          <w:ilvl w:val="0"/>
          <w:numId w:val="16"/>
        </w:numPr>
        <w:ind w:hanging="360"/>
      </w:pPr>
      <w:r>
        <w:t>Daňovník je povinný podať dodatočné priznanie, ak zistí, že v priznaní k dani z neh</w:t>
      </w:r>
      <w:r w:rsidR="00394C2D">
        <w:t xml:space="preserve">nuteľností, k dani za psa </w:t>
      </w:r>
      <w:r>
        <w:t xml:space="preserve"> alebo niektorej z nich alebo v čiastkovom priznaní k týmto daniam alebo niektorej z nich neuviedol správne údaje na vyrubenie dane najneskôr do štyroch rokov od konca roka, v ktorom vznikla povinnosť podať priznanie k dani z neh</w:t>
      </w:r>
      <w:r w:rsidR="00394C2D">
        <w:t xml:space="preserve">nuteľností, k dani za psa </w:t>
      </w:r>
      <w:r>
        <w:t xml:space="preserve"> alebo niektorej z nich alebo čiastkové priznanie k týmto daniam alebo niektorej z nich. </w:t>
      </w:r>
    </w:p>
    <w:p w:rsidR="006422B7" w:rsidRDefault="006422B7" w:rsidP="006422B7"/>
    <w:p w:rsidR="003A2BE1" w:rsidRDefault="002A6D28" w:rsidP="00394C2D">
      <w:pPr>
        <w:spacing w:after="26" w:line="259" w:lineRule="auto"/>
        <w:ind w:left="0" w:firstLine="0"/>
        <w:jc w:val="left"/>
      </w:pPr>
      <w:r>
        <w:rPr>
          <w:i/>
        </w:rPr>
        <w:t xml:space="preserve"> </w:t>
      </w:r>
    </w:p>
    <w:p w:rsidR="003A2BE1" w:rsidRDefault="00994B22">
      <w:pPr>
        <w:pStyle w:val="Nadpis3"/>
        <w:ind w:right="3"/>
      </w:pPr>
      <w:r>
        <w:t>Článok 14</w:t>
      </w:r>
      <w:r w:rsidR="002A6D28">
        <w:t xml:space="preserve"> Vyrubenie dane z </w:t>
      </w:r>
      <w:r w:rsidR="00394C2D">
        <w:t xml:space="preserve">nehnuteľností, dane za psa </w:t>
      </w:r>
      <w:r w:rsidR="002A6D28">
        <w:t xml:space="preserve"> </w:t>
      </w:r>
    </w:p>
    <w:p w:rsidR="003A2BE1" w:rsidRDefault="002A6D28">
      <w:pPr>
        <w:spacing w:after="64" w:line="259" w:lineRule="auto"/>
        <w:ind w:left="54" w:firstLine="0"/>
        <w:jc w:val="center"/>
      </w:pPr>
      <w:r>
        <w:rPr>
          <w:b/>
        </w:rPr>
        <w:t xml:space="preserve"> </w:t>
      </w:r>
    </w:p>
    <w:p w:rsidR="003A2BE1" w:rsidRDefault="002A6D28">
      <w:pPr>
        <w:numPr>
          <w:ilvl w:val="0"/>
          <w:numId w:val="17"/>
        </w:numPr>
        <w:spacing w:after="51"/>
        <w:ind w:hanging="348"/>
      </w:pPr>
      <w:r>
        <w:t>Daň</w:t>
      </w:r>
      <w:r w:rsidR="00394C2D">
        <w:t xml:space="preserve"> z nehnuteľností, daň za psa </w:t>
      </w:r>
      <w:r>
        <w:t xml:space="preserve"> vyrubuje správca dane každoročne podľa stavu k 1. januáru príslušného zdaňovacieho obdobia na celé zdaňovacie obdobie jedným rozhodnutím, ak zákon o miestnych daniach neustanovuje inak.  (§ 99e ods. 2-4, 6a7 zákona o miestnych daniach). </w:t>
      </w:r>
    </w:p>
    <w:p w:rsidR="003A2BE1" w:rsidRDefault="002A6D28">
      <w:pPr>
        <w:numPr>
          <w:ilvl w:val="0"/>
          <w:numId w:val="17"/>
        </w:numPr>
        <w:ind w:hanging="348"/>
      </w:pPr>
      <w:r>
        <w:t xml:space="preserve">Pri dohode spoluvlastníkov správca dane vyrubí daň z nehnuteľností rozhodnutím zástupcovi, ktorý podal príslušné priznanie a pri bez podielovom spoluvlastníctve manželov, tomu z manželov, ktorý podal príslušné priznanie. </w:t>
      </w:r>
    </w:p>
    <w:p w:rsidR="003A2BE1" w:rsidRDefault="002A6D28">
      <w:pPr>
        <w:spacing w:after="63" w:line="259" w:lineRule="auto"/>
        <w:ind w:left="0" w:firstLine="0"/>
        <w:jc w:val="left"/>
      </w:pPr>
      <w:r>
        <w:t xml:space="preserve"> </w:t>
      </w:r>
    </w:p>
    <w:p w:rsidR="003A2BE1" w:rsidRDefault="00994B22">
      <w:pPr>
        <w:pStyle w:val="Nadpis3"/>
        <w:ind w:right="3"/>
      </w:pPr>
      <w:r>
        <w:t xml:space="preserve">Článok 15 </w:t>
      </w:r>
      <w:r w:rsidR="002A6D28">
        <w:t xml:space="preserve">Splatnosť a platenie dane v splátkach </w:t>
      </w:r>
    </w:p>
    <w:p w:rsidR="003A2BE1" w:rsidRDefault="002A6D28">
      <w:pPr>
        <w:spacing w:after="64" w:line="259" w:lineRule="auto"/>
        <w:ind w:left="54" w:firstLine="0"/>
        <w:jc w:val="center"/>
      </w:pPr>
      <w:r>
        <w:rPr>
          <w:b/>
        </w:rPr>
        <w:t xml:space="preserve"> </w:t>
      </w:r>
    </w:p>
    <w:p w:rsidR="003A2BE1" w:rsidRDefault="002A6D28">
      <w:pPr>
        <w:numPr>
          <w:ilvl w:val="0"/>
          <w:numId w:val="18"/>
        </w:numPr>
        <w:ind w:hanging="348"/>
      </w:pPr>
      <w:r>
        <w:t>Vyrubená daň z nehnuteľností, daň za p</w:t>
      </w:r>
      <w:r w:rsidR="00394C2D">
        <w:t>sa</w:t>
      </w:r>
      <w:r>
        <w:t xml:space="preserve"> sú splatné do 15 dní odo dňa nadobudnutia právoplatnosti rozhodnutia. </w:t>
      </w:r>
    </w:p>
    <w:p w:rsidR="003A2BE1" w:rsidRDefault="002A6D28">
      <w:pPr>
        <w:spacing w:after="60" w:line="259" w:lineRule="auto"/>
        <w:ind w:left="720" w:firstLine="0"/>
        <w:jc w:val="left"/>
      </w:pPr>
      <w:r>
        <w:t xml:space="preserve"> </w:t>
      </w:r>
    </w:p>
    <w:p w:rsidR="003A2BE1" w:rsidRDefault="002A6D28" w:rsidP="00394C2D">
      <w:pPr>
        <w:numPr>
          <w:ilvl w:val="0"/>
          <w:numId w:val="18"/>
        </w:numPr>
        <w:ind w:hanging="348"/>
      </w:pPr>
      <w:r>
        <w:t>Správca dane môže určiť platenie dane z nehnuteľ</w:t>
      </w:r>
      <w:r w:rsidR="00394C2D">
        <w:t>ností, dane za psa</w:t>
      </w:r>
      <w:r>
        <w:t xml:space="preserve"> </w:t>
      </w:r>
      <w:r>
        <w:rPr>
          <w:b/>
        </w:rPr>
        <w:t>v troch splátkach, prvá splátka dane je splatná do 31.5., druhá splátka do 31.7. a tretia splátka do 30.11</w:t>
      </w:r>
      <w:r>
        <w:t xml:space="preserve"> </w:t>
      </w:r>
      <w:r>
        <w:rPr>
          <w:b/>
        </w:rPr>
        <w:t>bežného zdaňovacieho kalendárneho roka</w:t>
      </w:r>
      <w:r>
        <w:t xml:space="preserve">.  Splátky dane sú splatné v lehotách určených správcom dane v rozhodnutí, ktorým sa vyrubuje daň. </w:t>
      </w:r>
    </w:p>
    <w:p w:rsidR="003A2BE1" w:rsidRDefault="002A6D28">
      <w:pPr>
        <w:spacing w:after="0" w:line="259" w:lineRule="auto"/>
        <w:ind w:left="0" w:firstLine="0"/>
        <w:jc w:val="left"/>
      </w:pPr>
      <w:r>
        <w:t xml:space="preserve"> </w:t>
      </w:r>
    </w:p>
    <w:p w:rsidR="003A2BE1" w:rsidRDefault="002A6D28" w:rsidP="00394C2D">
      <w:pPr>
        <w:spacing w:after="27" w:line="259" w:lineRule="auto"/>
        <w:ind w:right="6"/>
        <w:jc w:val="center"/>
      </w:pPr>
      <w:r>
        <w:rPr>
          <w:b/>
        </w:rPr>
        <w:t xml:space="preserve">ČASŤ ŠTVRTÁ </w:t>
      </w:r>
    </w:p>
    <w:p w:rsidR="003A2BE1" w:rsidRDefault="00394C2D">
      <w:pPr>
        <w:pStyle w:val="Nadpis3"/>
        <w:ind w:right="8"/>
      </w:pPr>
      <w:r>
        <w:t>Č</w:t>
      </w:r>
      <w:r w:rsidR="00994B22">
        <w:t>lánok 16</w:t>
      </w:r>
      <w:r w:rsidR="002A6D28">
        <w:t xml:space="preserve">  Záverečné  ustanovenia </w:t>
      </w:r>
    </w:p>
    <w:p w:rsidR="003A2BE1" w:rsidRDefault="002A6D28">
      <w:pPr>
        <w:spacing w:after="64" w:line="259" w:lineRule="auto"/>
        <w:ind w:left="0" w:firstLine="0"/>
        <w:jc w:val="left"/>
      </w:pPr>
      <w:r>
        <w:rPr>
          <w:b/>
        </w:rPr>
        <w:t xml:space="preserve"> </w:t>
      </w:r>
    </w:p>
    <w:p w:rsidR="003A2BE1" w:rsidRDefault="002A6D28">
      <w:pPr>
        <w:numPr>
          <w:ilvl w:val="0"/>
          <w:numId w:val="19"/>
        </w:numPr>
        <w:ind w:hanging="540"/>
      </w:pPr>
      <w:r>
        <w:t xml:space="preserve">Pokiaľ  toto všeobecne  záväzne nariadenie neobsahuje osobitnú právnu úpravu  daní, poplatkov a konania, platia ustanovenia zákona č. 582/2004 Z. z. o miestnych daniach a miestnom poplatku za komunálne odpady a drobné stavebné odpady v znení neskorších predpisov a zákon č. 563/2009  Z. z.  o  správe  daní (daňový poriadok) a o zmene a doplnení niektorých zákonov v znení neskorších predpisov. </w:t>
      </w:r>
    </w:p>
    <w:p w:rsidR="003A2BE1" w:rsidRDefault="002A6D28">
      <w:pPr>
        <w:spacing w:after="64" w:line="259" w:lineRule="auto"/>
        <w:ind w:left="0" w:firstLine="0"/>
        <w:jc w:val="left"/>
      </w:pPr>
      <w:r>
        <w:t xml:space="preserve"> </w:t>
      </w:r>
    </w:p>
    <w:p w:rsidR="003A2BE1" w:rsidRDefault="002A6D28">
      <w:pPr>
        <w:numPr>
          <w:ilvl w:val="0"/>
          <w:numId w:val="19"/>
        </w:numPr>
        <w:spacing w:line="319" w:lineRule="auto"/>
        <w:ind w:hanging="540"/>
      </w:pPr>
      <w:r>
        <w:t>Dňom  účinnosti tohto  všeobecne  záväzného nariadenia sa zrušuje  Všeobecne  z</w:t>
      </w:r>
      <w:r w:rsidR="00FE57E6">
        <w:t>áväzné nariadenie obce Ratkovská Lehota</w:t>
      </w:r>
      <w:r w:rsidR="00394C2D">
        <w:t xml:space="preserve"> č. 1/</w:t>
      </w:r>
      <w:r w:rsidR="003D1897">
        <w:t>202</w:t>
      </w:r>
      <w:r w:rsidR="00634CD1">
        <w:t>5</w:t>
      </w:r>
      <w:r w:rsidR="00E649CA">
        <w:t xml:space="preserve"> zo dňa </w:t>
      </w:r>
      <w:r w:rsidR="00634CD1">
        <w:t>25</w:t>
      </w:r>
      <w:r w:rsidR="003D1897">
        <w:t>.1</w:t>
      </w:r>
      <w:r w:rsidR="00395E27">
        <w:t>1</w:t>
      </w:r>
      <w:r w:rsidR="003D1897">
        <w:t>.202</w:t>
      </w:r>
      <w:r w:rsidR="00634CD1">
        <w:t>4</w:t>
      </w:r>
      <w:bookmarkStart w:id="0" w:name="_GoBack"/>
      <w:bookmarkEnd w:id="0"/>
      <w:r>
        <w:t xml:space="preserve">  o dani z nehnuteľnos</w:t>
      </w:r>
      <w:r w:rsidR="00394C2D">
        <w:t xml:space="preserve">tí a </w:t>
      </w:r>
      <w:r>
        <w:t xml:space="preserve"> o  miestnych dan</w:t>
      </w:r>
      <w:r w:rsidR="006127A3">
        <w:t>iach  na území obce Ratkovská Lehota.</w:t>
      </w:r>
    </w:p>
    <w:p w:rsidR="003A2BE1" w:rsidRDefault="002A6D28">
      <w:pPr>
        <w:spacing w:after="64" w:line="259" w:lineRule="auto"/>
        <w:ind w:left="0" w:firstLine="0"/>
        <w:jc w:val="left"/>
      </w:pPr>
      <w:r>
        <w:t xml:space="preserve">    </w:t>
      </w:r>
    </w:p>
    <w:p w:rsidR="003A2BE1" w:rsidRDefault="002A6D28">
      <w:pPr>
        <w:numPr>
          <w:ilvl w:val="0"/>
          <w:numId w:val="19"/>
        </w:numPr>
        <w:spacing w:after="57"/>
        <w:ind w:hanging="540"/>
      </w:pPr>
      <w:r>
        <w:t xml:space="preserve">Zmeny a  doplnky tohto  všeobecne záväzného  nariadenia schvaľuje Obecné </w:t>
      </w:r>
    </w:p>
    <w:p w:rsidR="003A2BE1" w:rsidRDefault="00FE57E6">
      <w:pPr>
        <w:ind w:left="550"/>
      </w:pPr>
      <w:r>
        <w:t>zastupiteľstvo obce Ratkovská Lehota</w:t>
      </w:r>
      <w:r w:rsidR="002A6D28">
        <w:t xml:space="preserve"> </w:t>
      </w:r>
    </w:p>
    <w:p w:rsidR="003A2BE1" w:rsidRDefault="002A6D28">
      <w:pPr>
        <w:spacing w:after="63" w:line="259" w:lineRule="auto"/>
        <w:ind w:left="0" w:firstLine="0"/>
        <w:jc w:val="left"/>
      </w:pPr>
      <w:r>
        <w:t xml:space="preserve"> </w:t>
      </w:r>
    </w:p>
    <w:p w:rsidR="00394C2D" w:rsidRDefault="002A6D28" w:rsidP="00394C2D">
      <w:pPr>
        <w:numPr>
          <w:ilvl w:val="0"/>
          <w:numId w:val="19"/>
        </w:numPr>
        <w:ind w:hanging="540"/>
      </w:pPr>
      <w:r>
        <w:t>Toto všeobecne záväzné nariadenie nad</w:t>
      </w:r>
      <w:r w:rsidR="00394C2D">
        <w:t>obúda účinnos</w:t>
      </w:r>
      <w:r w:rsidR="003D1897">
        <w:t>ť dňom 01.01. 202</w:t>
      </w:r>
      <w:r w:rsidR="001871CC">
        <w:t>6</w:t>
      </w:r>
    </w:p>
    <w:p w:rsidR="00002179" w:rsidRDefault="00994B22" w:rsidP="00002179">
      <w:pPr>
        <w:ind w:left="540" w:firstLine="0"/>
      </w:pPr>
      <w:r>
        <w:t xml:space="preserve">V Ratkovskej Lehote dňa  </w:t>
      </w:r>
      <w:r w:rsidR="00051661">
        <w:t>13</w:t>
      </w:r>
      <w:r>
        <w:t>.1</w:t>
      </w:r>
      <w:r w:rsidR="00051661">
        <w:t>1</w:t>
      </w:r>
      <w:r w:rsidR="00395E27">
        <w:t>.</w:t>
      </w:r>
      <w:r w:rsidR="003D1897">
        <w:t>202</w:t>
      </w:r>
      <w:r w:rsidR="00395E27">
        <w:t>5</w:t>
      </w:r>
    </w:p>
    <w:p w:rsidR="00394C2D" w:rsidRDefault="00394C2D" w:rsidP="00002179">
      <w:pPr>
        <w:ind w:left="540" w:firstLine="0"/>
      </w:pPr>
      <w:r>
        <w:t xml:space="preserve">                             </w:t>
      </w:r>
      <w:r w:rsidR="00002179">
        <w:t xml:space="preserve">                                                    </w:t>
      </w:r>
      <w:r>
        <w:t xml:space="preserve">    ...........................................</w:t>
      </w:r>
    </w:p>
    <w:p w:rsidR="00394C2D" w:rsidRDefault="00394C2D" w:rsidP="00394C2D">
      <w:pPr>
        <w:ind w:left="540" w:firstLine="0"/>
      </w:pPr>
      <w:r>
        <w:t xml:space="preserve">                                                                           </w:t>
      </w:r>
      <w:r w:rsidR="00FE57E6">
        <w:t xml:space="preserve">          Milan Koska</w:t>
      </w:r>
      <w:r>
        <w:t>-starosta obce</w:t>
      </w:r>
    </w:p>
    <w:p w:rsidR="00394C2D" w:rsidRDefault="00394C2D" w:rsidP="00394C2D">
      <w:pPr>
        <w:ind w:left="540" w:firstLine="0"/>
      </w:pP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lastRenderedPageBreak/>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7"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26" w:line="259" w:lineRule="auto"/>
        <w:ind w:left="0" w:firstLine="0"/>
        <w:jc w:val="left"/>
      </w:pPr>
      <w:r>
        <w:t xml:space="preserve"> </w:t>
      </w:r>
    </w:p>
    <w:p w:rsidR="003A2BE1" w:rsidRDefault="002A6D28">
      <w:pPr>
        <w:spacing w:after="0" w:line="259" w:lineRule="auto"/>
        <w:ind w:left="0" w:firstLine="0"/>
        <w:jc w:val="left"/>
      </w:pPr>
      <w:r>
        <w:t xml:space="preserve"> </w:t>
      </w:r>
    </w:p>
    <w:sectPr w:rsidR="003A2BE1">
      <w:headerReference w:type="even" r:id="rId7"/>
      <w:headerReference w:type="default" r:id="rId8"/>
      <w:footerReference w:type="even" r:id="rId9"/>
      <w:footerReference w:type="default" r:id="rId10"/>
      <w:headerReference w:type="first" r:id="rId11"/>
      <w:footerReference w:type="first" r:id="rId12"/>
      <w:pgSz w:w="11906" w:h="16838"/>
      <w:pgMar w:top="1139" w:right="1411" w:bottom="2001" w:left="1419" w:header="717" w:footer="1417"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735B" w:rsidRDefault="0006735B">
      <w:pPr>
        <w:spacing w:after="0" w:line="240" w:lineRule="auto"/>
      </w:pPr>
      <w:r>
        <w:separator/>
      </w:r>
    </w:p>
  </w:endnote>
  <w:endnote w:type="continuationSeparator" w:id="0">
    <w:p w:rsidR="0006735B" w:rsidRDefault="000673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CE">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sidR="00634CD1" w:rsidRPr="00634CD1">
      <w:rPr>
        <w:rFonts w:ascii="Times New Roman" w:eastAsia="Times New Roman" w:hAnsi="Times New Roman" w:cs="Times New Roman"/>
        <w:noProof/>
        <w:sz w:val="24"/>
      </w:rPr>
      <w:t>11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BE1" w:rsidRDefault="002A6D28">
    <w:pPr>
      <w:spacing w:after="0" w:line="259" w:lineRule="auto"/>
      <w:ind w:left="0" w:right="8" w:firstLine="0"/>
      <w:jc w:val="center"/>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3A2BE1" w:rsidRDefault="002A6D28">
    <w:pPr>
      <w:spacing w:after="0" w:line="259" w:lineRule="auto"/>
      <w:ind w:left="52" w:firstLine="0"/>
      <w:jc w:val="center"/>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735B" w:rsidRDefault="0006735B">
      <w:pPr>
        <w:spacing w:after="0" w:line="240" w:lineRule="auto"/>
      </w:pPr>
      <w:r>
        <w:separator/>
      </w:r>
    </w:p>
  </w:footnote>
  <w:footnote w:type="continuationSeparator" w:id="0">
    <w:p w:rsidR="0006735B" w:rsidRDefault="000673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BE1" w:rsidRDefault="002A6D28">
    <w:pPr>
      <w:tabs>
        <w:tab w:val="center" w:pos="4820"/>
        <w:tab w:val="right" w:pos="9636"/>
      </w:tabs>
      <w:spacing w:after="0" w:line="259" w:lineRule="auto"/>
      <w:ind w:left="0" w:right="-559"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OBEC ČERTIŽNÉ VZN III/2018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BE1" w:rsidRDefault="003A2BE1">
    <w:pPr>
      <w:tabs>
        <w:tab w:val="center" w:pos="4820"/>
        <w:tab w:val="right" w:pos="9636"/>
      </w:tabs>
      <w:spacing w:after="0" w:line="259" w:lineRule="auto"/>
      <w:ind w:left="0" w:right="-559"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2BE1" w:rsidRDefault="002A6D28">
    <w:pPr>
      <w:tabs>
        <w:tab w:val="center" w:pos="4820"/>
        <w:tab w:val="right" w:pos="9636"/>
      </w:tabs>
      <w:spacing w:after="0" w:line="259" w:lineRule="auto"/>
      <w:ind w:left="0" w:right="-559" w:firstLine="0"/>
      <w:jc w:val="lef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OBEC ČERTIŽNÉ VZN III/2018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8A035B"/>
    <w:multiLevelType w:val="hybridMultilevel"/>
    <w:tmpl w:val="DEB2DAE2"/>
    <w:lvl w:ilvl="0" w:tplc="B0100270">
      <w:start w:val="4"/>
      <w:numFmt w:val="decimal"/>
      <w:lvlText w:val="(%1)"/>
      <w:lvlJc w:val="left"/>
      <w:pPr>
        <w:ind w:left="7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C1A53C2">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D15A093C">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AB7E9BE6">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399C9A1C">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C4881B7A">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9E186588">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9FEA5248">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F4BA2FA4">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F9C17B8"/>
    <w:multiLevelType w:val="hybridMultilevel"/>
    <w:tmpl w:val="2ACE6886"/>
    <w:lvl w:ilvl="0" w:tplc="48E25D36">
      <w:start w:val="1"/>
      <w:numFmt w:val="decimal"/>
      <w:lvlText w:val="%1"/>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74E62AF4">
      <w:start w:val="1"/>
      <w:numFmt w:val="lowerLetter"/>
      <w:lvlText w:val="%2)"/>
      <w:lvlJc w:val="left"/>
      <w:pPr>
        <w:ind w:left="73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24041356">
      <w:start w:val="1"/>
      <w:numFmt w:val="lowerRoman"/>
      <w:lvlText w:val="%3"/>
      <w:lvlJc w:val="left"/>
      <w:pPr>
        <w:ind w:left="136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23E22196">
      <w:start w:val="1"/>
      <w:numFmt w:val="decimal"/>
      <w:lvlText w:val="%4"/>
      <w:lvlJc w:val="left"/>
      <w:pPr>
        <w:ind w:left="208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C026FD74">
      <w:start w:val="1"/>
      <w:numFmt w:val="lowerLetter"/>
      <w:lvlText w:val="%5"/>
      <w:lvlJc w:val="left"/>
      <w:pPr>
        <w:ind w:left="280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E6D8A356">
      <w:start w:val="1"/>
      <w:numFmt w:val="lowerRoman"/>
      <w:lvlText w:val="%6"/>
      <w:lvlJc w:val="left"/>
      <w:pPr>
        <w:ind w:left="352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8B9EA974">
      <w:start w:val="1"/>
      <w:numFmt w:val="decimal"/>
      <w:lvlText w:val="%7"/>
      <w:lvlJc w:val="left"/>
      <w:pPr>
        <w:ind w:left="424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4188917E">
      <w:start w:val="1"/>
      <w:numFmt w:val="lowerLetter"/>
      <w:lvlText w:val="%8"/>
      <w:lvlJc w:val="left"/>
      <w:pPr>
        <w:ind w:left="496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2C228D18">
      <w:start w:val="1"/>
      <w:numFmt w:val="lowerRoman"/>
      <w:lvlText w:val="%9"/>
      <w:lvlJc w:val="left"/>
      <w:pPr>
        <w:ind w:left="568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FBA0654"/>
    <w:multiLevelType w:val="hybridMultilevel"/>
    <w:tmpl w:val="01B4A508"/>
    <w:lvl w:ilvl="0" w:tplc="AEC0903A">
      <w:start w:val="1"/>
      <w:numFmt w:val="decimal"/>
      <w:lvlText w:val="(%1)"/>
      <w:lvlJc w:val="left"/>
      <w:pPr>
        <w:ind w:left="369"/>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6A106660">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F1B6820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81644E40">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82B4ABCE">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AE8A8BE4">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2D882726">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51FA6366">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9C7E081C">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9D779E5"/>
    <w:multiLevelType w:val="hybridMultilevel"/>
    <w:tmpl w:val="54546A7E"/>
    <w:lvl w:ilvl="0" w:tplc="C22831D4">
      <w:start w:val="1"/>
      <w:numFmt w:val="lowerLetter"/>
      <w:lvlText w:val="%1)"/>
      <w:lvlJc w:val="left"/>
      <w:pPr>
        <w:ind w:left="271"/>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1" w:tplc="F2AAFB00">
      <w:start w:val="1"/>
      <w:numFmt w:val="lowerLetter"/>
      <w:lvlText w:val="%2"/>
      <w:lvlJc w:val="left"/>
      <w:pPr>
        <w:ind w:left="10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DAA2F752">
      <w:start w:val="1"/>
      <w:numFmt w:val="lowerRoman"/>
      <w:lvlText w:val="%3"/>
      <w:lvlJc w:val="left"/>
      <w:pPr>
        <w:ind w:left="18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B686B0AE">
      <w:start w:val="1"/>
      <w:numFmt w:val="decimal"/>
      <w:lvlText w:val="%4"/>
      <w:lvlJc w:val="left"/>
      <w:pPr>
        <w:ind w:left="25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B59249E2">
      <w:start w:val="1"/>
      <w:numFmt w:val="lowerLetter"/>
      <w:lvlText w:val="%5"/>
      <w:lvlJc w:val="left"/>
      <w:pPr>
        <w:ind w:left="324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D0B673A8">
      <w:start w:val="1"/>
      <w:numFmt w:val="lowerRoman"/>
      <w:lvlText w:val="%6"/>
      <w:lvlJc w:val="left"/>
      <w:pPr>
        <w:ind w:left="396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4DBEFF18">
      <w:start w:val="1"/>
      <w:numFmt w:val="decimal"/>
      <w:lvlText w:val="%7"/>
      <w:lvlJc w:val="left"/>
      <w:pPr>
        <w:ind w:left="46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F3D49AFA">
      <w:start w:val="1"/>
      <w:numFmt w:val="lowerLetter"/>
      <w:lvlText w:val="%8"/>
      <w:lvlJc w:val="left"/>
      <w:pPr>
        <w:ind w:left="54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FB0A36D4">
      <w:start w:val="1"/>
      <w:numFmt w:val="lowerRoman"/>
      <w:lvlText w:val="%9"/>
      <w:lvlJc w:val="left"/>
      <w:pPr>
        <w:ind w:left="61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B1230BF"/>
    <w:multiLevelType w:val="hybridMultilevel"/>
    <w:tmpl w:val="8570A6D2"/>
    <w:lvl w:ilvl="0" w:tplc="5BC274B4">
      <w:start w:val="1"/>
      <w:numFmt w:val="decimal"/>
      <w:lvlText w:val="(%1)"/>
      <w:lvlJc w:val="left"/>
      <w:pPr>
        <w:ind w:left="5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54CFD98">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9F8A566">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B142E050">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63E5C56">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B26457DE">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756ADB90">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D196E516">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38F44684">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EB07941"/>
    <w:multiLevelType w:val="hybridMultilevel"/>
    <w:tmpl w:val="F1724EDC"/>
    <w:lvl w:ilvl="0" w:tplc="B82051B4">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FC760802">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AB2AE356">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DFB8183A">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E8CF08C">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B4F6E692">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022239AA">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B9F0E134">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24B22296">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30E0B8C"/>
    <w:multiLevelType w:val="hybridMultilevel"/>
    <w:tmpl w:val="6ED0AC40"/>
    <w:lvl w:ilvl="0" w:tplc="A50C6C30">
      <w:start w:val="1"/>
      <w:numFmt w:val="decimal"/>
      <w:lvlText w:val="(%1)"/>
      <w:lvlJc w:val="left"/>
      <w:pPr>
        <w:ind w:left="395"/>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0E2C0D02">
      <w:start w:val="1"/>
      <w:numFmt w:val="lowerLetter"/>
      <w:lvlText w:val="%2)"/>
      <w:lvlJc w:val="left"/>
      <w:pPr>
        <w:ind w:left="6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BAAC1B0">
      <w:start w:val="1"/>
      <w:numFmt w:val="lowerRoman"/>
      <w:lvlText w:val="%3"/>
      <w:lvlJc w:val="left"/>
      <w:pPr>
        <w:ind w:left="15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156294E0">
      <w:start w:val="1"/>
      <w:numFmt w:val="decimal"/>
      <w:lvlText w:val="%4"/>
      <w:lvlJc w:val="left"/>
      <w:pPr>
        <w:ind w:left="22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8AED916">
      <w:start w:val="1"/>
      <w:numFmt w:val="lowerLetter"/>
      <w:lvlText w:val="%5"/>
      <w:lvlJc w:val="left"/>
      <w:pPr>
        <w:ind w:left="294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C080A30C">
      <w:start w:val="1"/>
      <w:numFmt w:val="lowerRoman"/>
      <w:lvlText w:val="%6"/>
      <w:lvlJc w:val="left"/>
      <w:pPr>
        <w:ind w:left="366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6A8CEE5E">
      <w:start w:val="1"/>
      <w:numFmt w:val="decimal"/>
      <w:lvlText w:val="%7"/>
      <w:lvlJc w:val="left"/>
      <w:pPr>
        <w:ind w:left="438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0CE2A718">
      <w:start w:val="1"/>
      <w:numFmt w:val="lowerLetter"/>
      <w:lvlText w:val="%8"/>
      <w:lvlJc w:val="left"/>
      <w:pPr>
        <w:ind w:left="51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8B46F72">
      <w:start w:val="1"/>
      <w:numFmt w:val="lowerRoman"/>
      <w:lvlText w:val="%9"/>
      <w:lvlJc w:val="left"/>
      <w:pPr>
        <w:ind w:left="58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9A71FCF"/>
    <w:multiLevelType w:val="hybridMultilevel"/>
    <w:tmpl w:val="11C4D3B2"/>
    <w:lvl w:ilvl="0" w:tplc="FB8235C0">
      <w:start w:val="1"/>
      <w:numFmt w:val="decimal"/>
      <w:lvlText w:val="%1"/>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7041802">
      <w:start w:val="3"/>
      <w:numFmt w:val="lowerLetter"/>
      <w:lvlText w:val="%2)"/>
      <w:lvlJc w:val="left"/>
      <w:pPr>
        <w:ind w:left="6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5C7A4D1C">
      <w:start w:val="1"/>
      <w:numFmt w:val="lowerRoman"/>
      <w:lvlText w:val="%3"/>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C38A084A">
      <w:start w:val="1"/>
      <w:numFmt w:val="decimal"/>
      <w:lvlText w:val="%4"/>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7326EFEC">
      <w:start w:val="1"/>
      <w:numFmt w:val="lowerLetter"/>
      <w:lvlText w:val="%5"/>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E5D4BDB8">
      <w:start w:val="1"/>
      <w:numFmt w:val="lowerRoman"/>
      <w:lvlText w:val="%6"/>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D46E2AE4">
      <w:start w:val="1"/>
      <w:numFmt w:val="decimal"/>
      <w:lvlText w:val="%7"/>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F65E3666">
      <w:start w:val="1"/>
      <w:numFmt w:val="lowerLetter"/>
      <w:lvlText w:val="%8"/>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9AA5038">
      <w:start w:val="1"/>
      <w:numFmt w:val="lowerRoman"/>
      <w:lvlText w:val="%9"/>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F645254"/>
    <w:multiLevelType w:val="hybridMultilevel"/>
    <w:tmpl w:val="44BC6232"/>
    <w:lvl w:ilvl="0" w:tplc="7C02BD06">
      <w:start w:val="5"/>
      <w:numFmt w:val="decimal"/>
      <w:lvlText w:val="(%1)"/>
      <w:lvlJc w:val="left"/>
      <w:pPr>
        <w:ind w:left="365"/>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41A483D4">
      <w:start w:val="1"/>
      <w:numFmt w:val="lowerLetter"/>
      <w:lvlText w:val="%2)"/>
      <w:lvlJc w:val="left"/>
      <w:pPr>
        <w:ind w:left="758"/>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E3B65056">
      <w:start w:val="1"/>
      <w:numFmt w:val="lowerRoman"/>
      <w:lvlText w:val="%3"/>
      <w:lvlJc w:val="left"/>
      <w:pPr>
        <w:ind w:left="150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4DA29EDC">
      <w:start w:val="1"/>
      <w:numFmt w:val="decimal"/>
      <w:lvlText w:val="%4"/>
      <w:lvlJc w:val="left"/>
      <w:pPr>
        <w:ind w:left="222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02D4D662">
      <w:start w:val="1"/>
      <w:numFmt w:val="lowerLetter"/>
      <w:lvlText w:val="%5"/>
      <w:lvlJc w:val="left"/>
      <w:pPr>
        <w:ind w:left="294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2F8C6E74">
      <w:start w:val="1"/>
      <w:numFmt w:val="lowerRoman"/>
      <w:lvlText w:val="%6"/>
      <w:lvlJc w:val="left"/>
      <w:pPr>
        <w:ind w:left="366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D2383C4A">
      <w:start w:val="1"/>
      <w:numFmt w:val="decimal"/>
      <w:lvlText w:val="%7"/>
      <w:lvlJc w:val="left"/>
      <w:pPr>
        <w:ind w:left="438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6F6624D2">
      <w:start w:val="1"/>
      <w:numFmt w:val="lowerLetter"/>
      <w:lvlText w:val="%8"/>
      <w:lvlJc w:val="left"/>
      <w:pPr>
        <w:ind w:left="510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F3CC5B8A">
      <w:start w:val="1"/>
      <w:numFmt w:val="lowerRoman"/>
      <w:lvlText w:val="%9"/>
      <w:lvlJc w:val="left"/>
      <w:pPr>
        <w:ind w:left="5827"/>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0C123B6"/>
    <w:multiLevelType w:val="hybridMultilevel"/>
    <w:tmpl w:val="822C3014"/>
    <w:lvl w:ilvl="0" w:tplc="CE948B9E">
      <w:start w:val="1"/>
      <w:numFmt w:val="decimal"/>
      <w:lvlText w:val="(%1)"/>
      <w:lvlJc w:val="left"/>
      <w:pPr>
        <w:ind w:left="35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75EE744">
      <w:start w:val="1"/>
      <w:numFmt w:val="lowerLetter"/>
      <w:lvlText w:val="%2"/>
      <w:lvlJc w:val="left"/>
      <w:pPr>
        <w:ind w:left="110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D3C2782A">
      <w:start w:val="1"/>
      <w:numFmt w:val="lowerRoman"/>
      <w:lvlText w:val="%3"/>
      <w:lvlJc w:val="left"/>
      <w:pPr>
        <w:ind w:left="182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6C8CD988">
      <w:start w:val="1"/>
      <w:numFmt w:val="decimal"/>
      <w:lvlText w:val="%4"/>
      <w:lvlJc w:val="left"/>
      <w:pPr>
        <w:ind w:left="254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AE0453C">
      <w:start w:val="1"/>
      <w:numFmt w:val="lowerLetter"/>
      <w:lvlText w:val="%5"/>
      <w:lvlJc w:val="left"/>
      <w:pPr>
        <w:ind w:left="326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69BCC434">
      <w:start w:val="1"/>
      <w:numFmt w:val="lowerRoman"/>
      <w:lvlText w:val="%6"/>
      <w:lvlJc w:val="left"/>
      <w:pPr>
        <w:ind w:left="398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8F4A7C34">
      <w:start w:val="1"/>
      <w:numFmt w:val="decimal"/>
      <w:lvlText w:val="%7"/>
      <w:lvlJc w:val="left"/>
      <w:pPr>
        <w:ind w:left="470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56345B4C">
      <w:start w:val="1"/>
      <w:numFmt w:val="lowerLetter"/>
      <w:lvlText w:val="%8"/>
      <w:lvlJc w:val="left"/>
      <w:pPr>
        <w:ind w:left="542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02C6BD14">
      <w:start w:val="1"/>
      <w:numFmt w:val="lowerRoman"/>
      <w:lvlText w:val="%9"/>
      <w:lvlJc w:val="left"/>
      <w:pPr>
        <w:ind w:left="6141"/>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9767ADA"/>
    <w:multiLevelType w:val="hybridMultilevel"/>
    <w:tmpl w:val="8A4284E4"/>
    <w:lvl w:ilvl="0" w:tplc="A4A24DD4">
      <w:start w:val="1"/>
      <w:numFmt w:val="lowerLetter"/>
      <w:lvlText w:val="%1)"/>
      <w:lvlJc w:val="left"/>
      <w:pPr>
        <w:ind w:left="271"/>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1" w:tplc="1B90D47A">
      <w:start w:val="1"/>
      <w:numFmt w:val="lowerLetter"/>
      <w:lvlText w:val="%2"/>
      <w:lvlJc w:val="left"/>
      <w:pPr>
        <w:ind w:left="10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2" w:tplc="EAA8D7B2">
      <w:start w:val="1"/>
      <w:numFmt w:val="lowerRoman"/>
      <w:lvlText w:val="%3"/>
      <w:lvlJc w:val="left"/>
      <w:pPr>
        <w:ind w:left="18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3" w:tplc="5860E3C8">
      <w:start w:val="1"/>
      <w:numFmt w:val="decimal"/>
      <w:lvlText w:val="%4"/>
      <w:lvlJc w:val="left"/>
      <w:pPr>
        <w:ind w:left="25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4" w:tplc="24DA163E">
      <w:start w:val="1"/>
      <w:numFmt w:val="lowerLetter"/>
      <w:lvlText w:val="%5"/>
      <w:lvlJc w:val="left"/>
      <w:pPr>
        <w:ind w:left="324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5" w:tplc="A566CD9E">
      <w:start w:val="1"/>
      <w:numFmt w:val="lowerRoman"/>
      <w:lvlText w:val="%6"/>
      <w:lvlJc w:val="left"/>
      <w:pPr>
        <w:ind w:left="396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6" w:tplc="AACAB210">
      <w:start w:val="1"/>
      <w:numFmt w:val="decimal"/>
      <w:lvlText w:val="%7"/>
      <w:lvlJc w:val="left"/>
      <w:pPr>
        <w:ind w:left="468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7" w:tplc="9F62E5EC">
      <w:start w:val="1"/>
      <w:numFmt w:val="lowerLetter"/>
      <w:lvlText w:val="%8"/>
      <w:lvlJc w:val="left"/>
      <w:pPr>
        <w:ind w:left="540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lvl w:ilvl="8" w:tplc="25ACA9D0">
      <w:start w:val="1"/>
      <w:numFmt w:val="lowerRoman"/>
      <w:lvlText w:val="%9"/>
      <w:lvlJc w:val="left"/>
      <w:pPr>
        <w:ind w:left="6120"/>
      </w:pPr>
      <w:rPr>
        <w:rFonts w:ascii="Arial CE" w:eastAsia="Arial CE" w:hAnsi="Arial CE" w:cs="Arial CE"/>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B676AF5"/>
    <w:multiLevelType w:val="hybridMultilevel"/>
    <w:tmpl w:val="2302748A"/>
    <w:lvl w:ilvl="0" w:tplc="3ADEE296">
      <w:start w:val="1"/>
      <w:numFmt w:val="decimal"/>
      <w:lvlText w:val="(%1)"/>
      <w:lvlJc w:val="left"/>
      <w:pPr>
        <w:ind w:left="37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47BC569C">
      <w:start w:val="1"/>
      <w:numFmt w:val="lowerLetter"/>
      <w:lvlText w:val="%2)"/>
      <w:lvlJc w:val="left"/>
      <w:pPr>
        <w:ind w:left="6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005619EC">
      <w:start w:val="1"/>
      <w:numFmt w:val="lowerRoman"/>
      <w:lvlText w:val="%3"/>
      <w:lvlJc w:val="left"/>
      <w:pPr>
        <w:ind w:left="15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FB4A04DE">
      <w:start w:val="1"/>
      <w:numFmt w:val="decimal"/>
      <w:lvlText w:val="%4"/>
      <w:lvlJc w:val="left"/>
      <w:pPr>
        <w:ind w:left="22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2CE80512">
      <w:start w:val="1"/>
      <w:numFmt w:val="lowerLetter"/>
      <w:lvlText w:val="%5"/>
      <w:lvlJc w:val="left"/>
      <w:pPr>
        <w:ind w:left="294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F438BC28">
      <w:start w:val="1"/>
      <w:numFmt w:val="lowerRoman"/>
      <w:lvlText w:val="%6"/>
      <w:lvlJc w:val="left"/>
      <w:pPr>
        <w:ind w:left="366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D89EE06C">
      <w:start w:val="1"/>
      <w:numFmt w:val="decimal"/>
      <w:lvlText w:val="%7"/>
      <w:lvlJc w:val="left"/>
      <w:pPr>
        <w:ind w:left="438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48C87904">
      <w:start w:val="1"/>
      <w:numFmt w:val="lowerLetter"/>
      <w:lvlText w:val="%8"/>
      <w:lvlJc w:val="left"/>
      <w:pPr>
        <w:ind w:left="510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0F105794">
      <w:start w:val="1"/>
      <w:numFmt w:val="lowerRoman"/>
      <w:lvlText w:val="%9"/>
      <w:lvlJc w:val="left"/>
      <w:pPr>
        <w:ind w:left="58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E2D5915"/>
    <w:multiLevelType w:val="hybridMultilevel"/>
    <w:tmpl w:val="637CE2AC"/>
    <w:lvl w:ilvl="0" w:tplc="864463FA">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D23CE444">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9986540A">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58D43666">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57AE4618">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7E96A2C8">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474C9C70">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02608262">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8F8B5D6">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E920A57"/>
    <w:multiLevelType w:val="hybridMultilevel"/>
    <w:tmpl w:val="A2AC4D7A"/>
    <w:lvl w:ilvl="0" w:tplc="995606D0">
      <w:start w:val="5"/>
      <w:numFmt w:val="upperRoman"/>
      <w:pStyle w:val="Nadpis1"/>
      <w:lvlText w:val="%1"/>
      <w:lvlJc w:val="left"/>
      <w:pPr>
        <w:ind w:left="0"/>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1" w:tplc="9F285EB0">
      <w:start w:val="1"/>
      <w:numFmt w:val="lowerLetter"/>
      <w:lvlText w:val="%2"/>
      <w:lvlJc w:val="left"/>
      <w:pPr>
        <w:ind w:left="157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2" w:tplc="E3FE1284">
      <w:start w:val="1"/>
      <w:numFmt w:val="lowerRoman"/>
      <w:lvlText w:val="%3"/>
      <w:lvlJc w:val="left"/>
      <w:pPr>
        <w:ind w:left="229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3" w:tplc="B4BC367C">
      <w:start w:val="1"/>
      <w:numFmt w:val="decimal"/>
      <w:lvlText w:val="%4"/>
      <w:lvlJc w:val="left"/>
      <w:pPr>
        <w:ind w:left="301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4" w:tplc="85DA7E0A">
      <w:start w:val="1"/>
      <w:numFmt w:val="lowerLetter"/>
      <w:lvlText w:val="%5"/>
      <w:lvlJc w:val="left"/>
      <w:pPr>
        <w:ind w:left="373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5" w:tplc="A9EE7944">
      <w:start w:val="1"/>
      <w:numFmt w:val="lowerRoman"/>
      <w:lvlText w:val="%6"/>
      <w:lvlJc w:val="left"/>
      <w:pPr>
        <w:ind w:left="445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6" w:tplc="C664698C">
      <w:start w:val="1"/>
      <w:numFmt w:val="decimal"/>
      <w:lvlText w:val="%7"/>
      <w:lvlJc w:val="left"/>
      <w:pPr>
        <w:ind w:left="517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7" w:tplc="8CBA37EA">
      <w:start w:val="1"/>
      <w:numFmt w:val="lowerLetter"/>
      <w:lvlText w:val="%8"/>
      <w:lvlJc w:val="left"/>
      <w:pPr>
        <w:ind w:left="589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8" w:tplc="9314FBAE">
      <w:start w:val="1"/>
      <w:numFmt w:val="lowerRoman"/>
      <w:lvlText w:val="%9"/>
      <w:lvlJc w:val="left"/>
      <w:pPr>
        <w:ind w:left="6614"/>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abstractNum>
  <w:abstractNum w:abstractNumId="14" w15:restartNumberingAfterBreak="0">
    <w:nsid w:val="630B7932"/>
    <w:multiLevelType w:val="hybridMultilevel"/>
    <w:tmpl w:val="AD4A9F22"/>
    <w:lvl w:ilvl="0" w:tplc="5CD6F978">
      <w:start w:val="1"/>
      <w:numFmt w:val="decimal"/>
      <w:lvlText w:val="(%1)"/>
      <w:lvlJc w:val="left"/>
      <w:pPr>
        <w:ind w:left="393"/>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1D0CBBCE">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411ACDD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1592FA2C">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9BC4938">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6316A47E">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F6362B30">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3866FF8C">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65E0C9C2">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4EE4BD3"/>
    <w:multiLevelType w:val="hybridMultilevel"/>
    <w:tmpl w:val="6B7007D4"/>
    <w:lvl w:ilvl="0" w:tplc="BF4AFC60">
      <w:start w:val="1"/>
      <w:numFmt w:val="decimal"/>
      <w:lvlText w:val="(%1)"/>
      <w:lvlJc w:val="left"/>
      <w:pPr>
        <w:ind w:left="4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B9768C4C">
      <w:start w:val="1"/>
      <w:numFmt w:val="lowerLetter"/>
      <w:lvlText w:val="%2)"/>
      <w:lvlJc w:val="left"/>
      <w:pPr>
        <w:ind w:left="619"/>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E112175A">
      <w:start w:val="1"/>
      <w:numFmt w:val="lowerRoman"/>
      <w:lvlText w:val="%3"/>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3828DD0E">
      <w:start w:val="1"/>
      <w:numFmt w:val="decimal"/>
      <w:lvlText w:val="%4"/>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F4C84686">
      <w:start w:val="1"/>
      <w:numFmt w:val="lowerLetter"/>
      <w:lvlText w:val="%5"/>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0674CB66">
      <w:start w:val="1"/>
      <w:numFmt w:val="lowerRoman"/>
      <w:lvlText w:val="%6"/>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967C76B6">
      <w:start w:val="1"/>
      <w:numFmt w:val="decimal"/>
      <w:lvlText w:val="%7"/>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997C94B0">
      <w:start w:val="1"/>
      <w:numFmt w:val="lowerLetter"/>
      <w:lvlText w:val="%8"/>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C8F4BF3A">
      <w:start w:val="1"/>
      <w:numFmt w:val="lowerRoman"/>
      <w:lvlText w:val="%9"/>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672008D5"/>
    <w:multiLevelType w:val="hybridMultilevel"/>
    <w:tmpl w:val="E2F43AA4"/>
    <w:lvl w:ilvl="0" w:tplc="108C45AC">
      <w:start w:val="1"/>
      <w:numFmt w:val="bullet"/>
      <w:lvlText w:val="•"/>
      <w:lvlJc w:val="left"/>
      <w:pPr>
        <w:ind w:left="3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6E007438">
      <w:start w:val="1"/>
      <w:numFmt w:val="bullet"/>
      <w:lvlText w:val="-"/>
      <w:lvlJc w:val="left"/>
      <w:pPr>
        <w:ind w:left="85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1CFC34DE">
      <w:start w:val="1"/>
      <w:numFmt w:val="bullet"/>
      <w:lvlText w:val="▪"/>
      <w:lvlJc w:val="left"/>
      <w:pPr>
        <w:ind w:left="146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853235E8">
      <w:start w:val="1"/>
      <w:numFmt w:val="bullet"/>
      <w:lvlText w:val="•"/>
      <w:lvlJc w:val="left"/>
      <w:pPr>
        <w:ind w:left="21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93443E1E">
      <w:start w:val="1"/>
      <w:numFmt w:val="bullet"/>
      <w:lvlText w:val="o"/>
      <w:lvlJc w:val="left"/>
      <w:pPr>
        <w:ind w:left="290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570006C0">
      <w:start w:val="1"/>
      <w:numFmt w:val="bullet"/>
      <w:lvlText w:val="▪"/>
      <w:lvlJc w:val="left"/>
      <w:pPr>
        <w:ind w:left="362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385684B0">
      <w:start w:val="1"/>
      <w:numFmt w:val="bullet"/>
      <w:lvlText w:val="•"/>
      <w:lvlJc w:val="left"/>
      <w:pPr>
        <w:ind w:left="434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BE62381A">
      <w:start w:val="1"/>
      <w:numFmt w:val="bullet"/>
      <w:lvlText w:val="o"/>
      <w:lvlJc w:val="left"/>
      <w:pPr>
        <w:ind w:left="506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E624F22">
      <w:start w:val="1"/>
      <w:numFmt w:val="bullet"/>
      <w:lvlText w:val="▪"/>
      <w:lvlJc w:val="left"/>
      <w:pPr>
        <w:ind w:left="5786"/>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87A6273"/>
    <w:multiLevelType w:val="hybridMultilevel"/>
    <w:tmpl w:val="2AD6A172"/>
    <w:lvl w:ilvl="0" w:tplc="FCF62B90">
      <w:start w:val="1"/>
      <w:numFmt w:val="decimal"/>
      <w:lvlText w:val="(%1)"/>
      <w:lvlJc w:val="left"/>
      <w:pPr>
        <w:ind w:left="1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7CE5B0C">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4A7864FC">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6FE4EC68">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BFA9366">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28664B4A">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E1949FFE">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69241B58">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4CF600DE">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50921C2"/>
    <w:multiLevelType w:val="hybridMultilevel"/>
    <w:tmpl w:val="964425EA"/>
    <w:lvl w:ilvl="0" w:tplc="F2D09640">
      <w:start w:val="1"/>
      <w:numFmt w:val="decimal"/>
      <w:lvlText w:val="(%1)"/>
      <w:lvlJc w:val="left"/>
      <w:pPr>
        <w:ind w:left="427"/>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9C5E7212">
      <w:start w:val="1"/>
      <w:numFmt w:val="lowerLetter"/>
      <w:lvlText w:val="%2"/>
      <w:lvlJc w:val="left"/>
      <w:pPr>
        <w:ind w:left="10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B6709388">
      <w:start w:val="1"/>
      <w:numFmt w:val="lowerRoman"/>
      <w:lvlText w:val="%3"/>
      <w:lvlJc w:val="left"/>
      <w:pPr>
        <w:ind w:left="18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3DFC7B68">
      <w:start w:val="1"/>
      <w:numFmt w:val="decimal"/>
      <w:lvlText w:val="%4"/>
      <w:lvlJc w:val="left"/>
      <w:pPr>
        <w:ind w:left="25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E69A3A62">
      <w:start w:val="1"/>
      <w:numFmt w:val="lowerLetter"/>
      <w:lvlText w:val="%5"/>
      <w:lvlJc w:val="left"/>
      <w:pPr>
        <w:ind w:left="32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27D43D4C">
      <w:start w:val="1"/>
      <w:numFmt w:val="lowerRoman"/>
      <w:lvlText w:val="%6"/>
      <w:lvlJc w:val="left"/>
      <w:pPr>
        <w:ind w:left="39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0C601F5E">
      <w:start w:val="1"/>
      <w:numFmt w:val="decimal"/>
      <w:lvlText w:val="%7"/>
      <w:lvlJc w:val="left"/>
      <w:pPr>
        <w:ind w:left="46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DBEA23CC">
      <w:start w:val="1"/>
      <w:numFmt w:val="lowerLetter"/>
      <w:lvlText w:val="%8"/>
      <w:lvlJc w:val="left"/>
      <w:pPr>
        <w:ind w:left="54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8C7E4B80">
      <w:start w:val="1"/>
      <w:numFmt w:val="lowerRoman"/>
      <w:lvlText w:val="%9"/>
      <w:lvlJc w:val="left"/>
      <w:pPr>
        <w:ind w:left="61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75F4577F"/>
    <w:multiLevelType w:val="hybridMultilevel"/>
    <w:tmpl w:val="DA208DB2"/>
    <w:lvl w:ilvl="0" w:tplc="4D423E44">
      <w:start w:val="1"/>
      <w:numFmt w:val="decimal"/>
      <w:lvlText w:val="(%1)"/>
      <w:lvlJc w:val="left"/>
      <w:pPr>
        <w:ind w:left="708"/>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1" w:tplc="3686246A">
      <w:start w:val="1"/>
      <w:numFmt w:val="lowerLetter"/>
      <w:lvlText w:val="%2"/>
      <w:lvlJc w:val="left"/>
      <w:pPr>
        <w:ind w:left="14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2" w:tplc="7B96BACC">
      <w:start w:val="1"/>
      <w:numFmt w:val="lowerRoman"/>
      <w:lvlText w:val="%3"/>
      <w:lvlJc w:val="left"/>
      <w:pPr>
        <w:ind w:left="21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3" w:tplc="CB52AC22">
      <w:start w:val="1"/>
      <w:numFmt w:val="decimal"/>
      <w:lvlText w:val="%4"/>
      <w:lvlJc w:val="left"/>
      <w:pPr>
        <w:ind w:left="28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4" w:tplc="12F6D816">
      <w:start w:val="1"/>
      <w:numFmt w:val="lowerLetter"/>
      <w:lvlText w:val="%5"/>
      <w:lvlJc w:val="left"/>
      <w:pPr>
        <w:ind w:left="360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5" w:tplc="869A6610">
      <w:start w:val="1"/>
      <w:numFmt w:val="lowerRoman"/>
      <w:lvlText w:val="%6"/>
      <w:lvlJc w:val="left"/>
      <w:pPr>
        <w:ind w:left="432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6" w:tplc="1270B2A2">
      <w:start w:val="1"/>
      <w:numFmt w:val="decimal"/>
      <w:lvlText w:val="%7"/>
      <w:lvlJc w:val="left"/>
      <w:pPr>
        <w:ind w:left="504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7" w:tplc="703AE674">
      <w:start w:val="1"/>
      <w:numFmt w:val="lowerLetter"/>
      <w:lvlText w:val="%8"/>
      <w:lvlJc w:val="left"/>
      <w:pPr>
        <w:ind w:left="576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lvl w:ilvl="8" w:tplc="B3B83220">
      <w:start w:val="1"/>
      <w:numFmt w:val="lowerRoman"/>
      <w:lvlText w:val="%9"/>
      <w:lvlJc w:val="left"/>
      <w:pPr>
        <w:ind w:left="6480"/>
      </w:pPr>
      <w:rPr>
        <w:rFonts w:ascii="Arial CE" w:eastAsia="Arial CE" w:hAnsi="Arial CE" w:cs="Arial CE"/>
        <w:b w:val="0"/>
        <w:i w:val="0"/>
        <w:strike w:val="0"/>
        <w:dstrike w:val="0"/>
        <w:color w:val="000000"/>
        <w:sz w:val="22"/>
        <w:szCs w:val="22"/>
        <w:u w:val="none" w:color="000000"/>
        <w:bdr w:val="none" w:sz="0" w:space="0" w:color="auto"/>
        <w:shd w:val="clear" w:color="auto" w:fill="auto"/>
        <w:vertAlign w:val="baseline"/>
      </w:rPr>
    </w:lvl>
  </w:abstractNum>
  <w:num w:numId="1">
    <w:abstractNumId w:val="11"/>
  </w:num>
  <w:num w:numId="2">
    <w:abstractNumId w:val="9"/>
  </w:num>
  <w:num w:numId="3">
    <w:abstractNumId w:val="1"/>
  </w:num>
  <w:num w:numId="4">
    <w:abstractNumId w:val="8"/>
  </w:num>
  <w:num w:numId="5">
    <w:abstractNumId w:val="2"/>
  </w:num>
  <w:num w:numId="6">
    <w:abstractNumId w:val="10"/>
  </w:num>
  <w:num w:numId="7">
    <w:abstractNumId w:val="3"/>
  </w:num>
  <w:num w:numId="8">
    <w:abstractNumId w:val="18"/>
  </w:num>
  <w:num w:numId="9">
    <w:abstractNumId w:val="14"/>
  </w:num>
  <w:num w:numId="10">
    <w:abstractNumId w:val="15"/>
  </w:num>
  <w:num w:numId="11">
    <w:abstractNumId w:val="16"/>
  </w:num>
  <w:num w:numId="12">
    <w:abstractNumId w:val="7"/>
  </w:num>
  <w:num w:numId="13">
    <w:abstractNumId w:val="17"/>
  </w:num>
  <w:num w:numId="14">
    <w:abstractNumId w:val="12"/>
  </w:num>
  <w:num w:numId="15">
    <w:abstractNumId w:val="6"/>
  </w:num>
  <w:num w:numId="16">
    <w:abstractNumId w:val="0"/>
  </w:num>
  <w:num w:numId="17">
    <w:abstractNumId w:val="19"/>
  </w:num>
  <w:num w:numId="18">
    <w:abstractNumId w:val="5"/>
  </w:num>
  <w:num w:numId="19">
    <w:abstractNumId w:val="4"/>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BE1"/>
    <w:rsid w:val="00002179"/>
    <w:rsid w:val="00014ACA"/>
    <w:rsid w:val="00017370"/>
    <w:rsid w:val="00051661"/>
    <w:rsid w:val="0006735B"/>
    <w:rsid w:val="0011391E"/>
    <w:rsid w:val="001546C7"/>
    <w:rsid w:val="00172C40"/>
    <w:rsid w:val="001871CC"/>
    <w:rsid w:val="001D5521"/>
    <w:rsid w:val="00210521"/>
    <w:rsid w:val="0026544C"/>
    <w:rsid w:val="0027038F"/>
    <w:rsid w:val="002A6D28"/>
    <w:rsid w:val="00324A7C"/>
    <w:rsid w:val="00394C2D"/>
    <w:rsid w:val="00395E27"/>
    <w:rsid w:val="003A2BE1"/>
    <w:rsid w:val="003D1897"/>
    <w:rsid w:val="00405707"/>
    <w:rsid w:val="004459C6"/>
    <w:rsid w:val="005D19B9"/>
    <w:rsid w:val="005F6EE5"/>
    <w:rsid w:val="006127A3"/>
    <w:rsid w:val="00634CD1"/>
    <w:rsid w:val="006422B7"/>
    <w:rsid w:val="00683088"/>
    <w:rsid w:val="006D74A9"/>
    <w:rsid w:val="00724144"/>
    <w:rsid w:val="007663A8"/>
    <w:rsid w:val="008D091D"/>
    <w:rsid w:val="00987463"/>
    <w:rsid w:val="00994B22"/>
    <w:rsid w:val="00AD7249"/>
    <w:rsid w:val="00B51C26"/>
    <w:rsid w:val="00BC45DD"/>
    <w:rsid w:val="00C750CE"/>
    <w:rsid w:val="00CC0D4D"/>
    <w:rsid w:val="00D24B9D"/>
    <w:rsid w:val="00D51DE1"/>
    <w:rsid w:val="00DB188A"/>
    <w:rsid w:val="00E649CA"/>
    <w:rsid w:val="00F273F6"/>
    <w:rsid w:val="00F4736F"/>
    <w:rsid w:val="00FE57E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EBD81E-2865-456F-AFE3-78F46F773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pPr>
      <w:spacing w:after="20" w:line="268" w:lineRule="auto"/>
      <w:ind w:left="10" w:hanging="10"/>
      <w:jc w:val="both"/>
    </w:pPr>
    <w:rPr>
      <w:rFonts w:ascii="Arial CE" w:eastAsia="Arial CE" w:hAnsi="Arial CE" w:cs="Arial CE"/>
      <w:color w:val="000000"/>
    </w:rPr>
  </w:style>
  <w:style w:type="paragraph" w:styleId="Nadpis1">
    <w:name w:val="heading 1"/>
    <w:next w:val="Normlny"/>
    <w:link w:val="Nadpis1Char"/>
    <w:uiPriority w:val="9"/>
    <w:unhideWhenUsed/>
    <w:qFormat/>
    <w:pPr>
      <w:keepNext/>
      <w:keepLines/>
      <w:numPr>
        <w:numId w:val="20"/>
      </w:numPr>
      <w:spacing w:after="0"/>
      <w:ind w:right="9"/>
      <w:jc w:val="center"/>
      <w:outlineLvl w:val="0"/>
    </w:pPr>
    <w:rPr>
      <w:rFonts w:ascii="Times New Roman" w:eastAsia="Times New Roman" w:hAnsi="Times New Roman" w:cs="Times New Roman"/>
      <w:b/>
      <w:color w:val="000000"/>
      <w:sz w:val="32"/>
    </w:rPr>
  </w:style>
  <w:style w:type="paragraph" w:styleId="Nadpis2">
    <w:name w:val="heading 2"/>
    <w:next w:val="Normlny"/>
    <w:link w:val="Nadpis2Char"/>
    <w:uiPriority w:val="9"/>
    <w:unhideWhenUsed/>
    <w:qFormat/>
    <w:pPr>
      <w:keepNext/>
      <w:keepLines/>
      <w:spacing w:after="172"/>
      <w:ind w:left="276"/>
      <w:outlineLvl w:val="1"/>
    </w:pPr>
    <w:rPr>
      <w:rFonts w:ascii="Times New Roman" w:eastAsia="Times New Roman" w:hAnsi="Times New Roman" w:cs="Times New Roman"/>
      <w:b/>
      <w:i/>
      <w:color w:val="000000"/>
      <w:sz w:val="32"/>
    </w:rPr>
  </w:style>
  <w:style w:type="paragraph" w:styleId="Nadpis3">
    <w:name w:val="heading 3"/>
    <w:next w:val="Normlny"/>
    <w:link w:val="Nadpis3Char"/>
    <w:uiPriority w:val="9"/>
    <w:unhideWhenUsed/>
    <w:qFormat/>
    <w:pPr>
      <w:keepNext/>
      <w:keepLines/>
      <w:spacing w:after="27"/>
      <w:ind w:left="10" w:right="6" w:hanging="10"/>
      <w:jc w:val="center"/>
      <w:outlineLvl w:val="2"/>
    </w:pPr>
    <w:rPr>
      <w:rFonts w:ascii="Arial CE" w:eastAsia="Arial CE" w:hAnsi="Arial CE" w:cs="Arial CE"/>
      <w:b/>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link w:val="Nadpis3"/>
    <w:rPr>
      <w:rFonts w:ascii="Arial CE" w:eastAsia="Arial CE" w:hAnsi="Arial CE" w:cs="Arial CE"/>
      <w:b/>
      <w:color w:val="000000"/>
      <w:sz w:val="22"/>
    </w:rPr>
  </w:style>
  <w:style w:type="character" w:customStyle="1" w:styleId="Nadpis2Char">
    <w:name w:val="Nadpis 2 Char"/>
    <w:link w:val="Nadpis2"/>
    <w:rPr>
      <w:rFonts w:ascii="Times New Roman" w:eastAsia="Times New Roman" w:hAnsi="Times New Roman" w:cs="Times New Roman"/>
      <w:b/>
      <w:i/>
      <w:color w:val="000000"/>
      <w:sz w:val="32"/>
    </w:rPr>
  </w:style>
  <w:style w:type="character" w:customStyle="1" w:styleId="Nadpis1Char">
    <w:name w:val="Nadpis 1 Char"/>
    <w:link w:val="Nadpis1"/>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extbubliny">
    <w:name w:val="Balloon Text"/>
    <w:basedOn w:val="Normlny"/>
    <w:link w:val="TextbublinyChar"/>
    <w:uiPriority w:val="99"/>
    <w:semiHidden/>
    <w:unhideWhenUsed/>
    <w:rsid w:val="007663A8"/>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663A8"/>
    <w:rPr>
      <w:rFonts w:ascii="Segoe UI" w:eastAsia="Arial CE" w:hAnsi="Segoe UI" w:cs="Segoe UI"/>
      <w:color w:val="000000"/>
      <w:sz w:val="18"/>
      <w:szCs w:val="18"/>
    </w:rPr>
  </w:style>
  <w:style w:type="paragraph" w:styleId="Odsekzoznamu">
    <w:name w:val="List Paragraph"/>
    <w:basedOn w:val="Normlny"/>
    <w:uiPriority w:val="34"/>
    <w:qFormat/>
    <w:rsid w:val="006422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2997</Words>
  <Characters>17083</Characters>
  <Application>Microsoft Office Word</Application>
  <DocSecurity>0</DocSecurity>
  <Lines>142</Lines>
  <Paragraphs>40</Paragraphs>
  <ScaleCrop>false</ScaleCrop>
  <HeadingPairs>
    <vt:vector size="2" baseType="variant">
      <vt:variant>
        <vt:lpstr>Názov</vt:lpstr>
      </vt:variant>
      <vt:variant>
        <vt:i4>1</vt:i4>
      </vt:variant>
    </vt:vector>
  </HeadingPairs>
  <TitlesOfParts>
    <vt:vector size="1" baseType="lpstr">
      <vt:lpstr>Vzor VZN o dani z nehnutelnosti ...</vt:lpstr>
    </vt:vector>
  </TitlesOfParts>
  <Company/>
  <LinksUpToDate>false</LinksUpToDate>
  <CharactersWithSpaces>20040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Vzor VZN o dani z nehnutelnosti ...</dc:title>
  <dc:subject/>
  <dc:creator>RZMOSP TN</dc:creator>
  <cp:keywords/>
  <cp:lastModifiedBy>DEMETEROVÁ Darina</cp:lastModifiedBy>
  <cp:revision>10</cp:revision>
  <cp:lastPrinted>2025-11-13T06:59:00Z</cp:lastPrinted>
  <dcterms:created xsi:type="dcterms:W3CDTF">2025-10-28T07:45:00Z</dcterms:created>
  <dcterms:modified xsi:type="dcterms:W3CDTF">2025-11-19T08:44:00Z</dcterms:modified>
</cp:coreProperties>
</file>